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36" w:rsidRPr="00150766" w:rsidRDefault="00A06E36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</w:p>
    <w:p w:rsidR="00C640AF" w:rsidRPr="00150766" w:rsidRDefault="00C640AF" w:rsidP="00606066">
      <w:pPr>
        <w:shd w:val="clear" w:color="auto" w:fill="D9D9D9" w:themeFill="background1" w:themeFillShade="D9"/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Z</w:t>
      </w:r>
      <w:r w:rsidR="00434B67" w:rsidRPr="00150766">
        <w:rPr>
          <w:rFonts w:asciiTheme="majorHAnsi" w:hAnsiTheme="majorHAnsi" w:cs="Times New Roman"/>
          <w:b/>
        </w:rPr>
        <w:t>APYTANIE OFERTOWE NR 1/2019/CARSDNA/BON</w:t>
      </w:r>
    </w:p>
    <w:p w:rsidR="00A254F2" w:rsidRPr="00150766" w:rsidRDefault="00A254F2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</w:p>
    <w:p w:rsidR="00C640AF" w:rsidRPr="00150766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na zakup od wykonawcy usługi polegając</w:t>
      </w:r>
      <w:r w:rsidR="00150766">
        <w:rPr>
          <w:rFonts w:asciiTheme="majorHAnsi" w:hAnsiTheme="majorHAnsi" w:cs="Times New Roman"/>
          <w:b/>
        </w:rPr>
        <w:t xml:space="preserve">ej na opracowaniu nowego wyrobu- interfejsu diagnostycznego. </w:t>
      </w:r>
    </w:p>
    <w:p w:rsidR="00C640AF" w:rsidRPr="00150766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Zakup planowany jest w ramach Działania 2.3 „Proinnowacyjne usługi dla przedsiębiorstw”</w:t>
      </w:r>
    </w:p>
    <w:p w:rsidR="00C640AF" w:rsidRPr="00150766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Poddziałania 2.3.2 „Bony na innowacje dla MŚP”</w:t>
      </w:r>
    </w:p>
    <w:p w:rsidR="00C640AF" w:rsidRPr="00150766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w ramach</w:t>
      </w:r>
    </w:p>
    <w:p w:rsidR="00C640AF" w:rsidRPr="00150766" w:rsidRDefault="00C640AF" w:rsidP="00C640AF">
      <w:pPr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Programu Operacyjnego Inteligentny Rozwój 2014 – 2020</w:t>
      </w:r>
    </w:p>
    <w:p w:rsidR="00C640AF" w:rsidRPr="00150766" w:rsidRDefault="00C640AF" w:rsidP="00C640AF">
      <w:pPr>
        <w:suppressAutoHyphens/>
        <w:spacing w:line="312" w:lineRule="auto"/>
        <w:rPr>
          <w:rFonts w:asciiTheme="majorHAnsi" w:hAnsiTheme="majorHAnsi" w:cs="Times New Roman"/>
        </w:rPr>
      </w:pPr>
    </w:p>
    <w:p w:rsidR="00C640AF" w:rsidRPr="00150766" w:rsidRDefault="00C640AF" w:rsidP="00C640AF">
      <w:pPr>
        <w:pStyle w:val="Nagwek3"/>
        <w:numPr>
          <w:ilvl w:val="0"/>
          <w:numId w:val="26"/>
        </w:numPr>
        <w:shd w:val="clear" w:color="auto" w:fill="FFFFFF"/>
        <w:suppressAutoHyphens/>
        <w:spacing w:line="312" w:lineRule="auto"/>
        <w:jc w:val="both"/>
        <w:rPr>
          <w:rFonts w:cs="Times New Roman"/>
          <w:b/>
          <w:sz w:val="22"/>
          <w:szCs w:val="22"/>
        </w:rPr>
      </w:pPr>
      <w:r w:rsidRPr="00150766">
        <w:rPr>
          <w:rFonts w:eastAsiaTheme="minorHAnsi" w:cs="Times New Roman"/>
          <w:b/>
          <w:color w:val="auto"/>
          <w:sz w:val="22"/>
          <w:szCs w:val="22"/>
        </w:rPr>
        <w:t>Nazwa i adres zamawiającego</w:t>
      </w:r>
      <w:r w:rsidRPr="00150766">
        <w:rPr>
          <w:rFonts w:cs="Times New Roman"/>
          <w:b/>
          <w:sz w:val="22"/>
          <w:szCs w:val="22"/>
        </w:rPr>
        <w:t>:</w:t>
      </w:r>
    </w:p>
    <w:p w:rsidR="00872B3A" w:rsidRPr="00150766" w:rsidRDefault="00872B3A" w:rsidP="00606066">
      <w:pPr>
        <w:shd w:val="clear" w:color="auto" w:fill="D9D9D9" w:themeFill="background1" w:themeFillShade="D9"/>
        <w:jc w:val="center"/>
        <w:rPr>
          <w:rFonts w:asciiTheme="majorHAnsi" w:hAnsiTheme="majorHAnsi"/>
          <w:b/>
        </w:rPr>
      </w:pPr>
      <w:proofErr w:type="spellStart"/>
      <w:r w:rsidRPr="00150766">
        <w:rPr>
          <w:rFonts w:asciiTheme="majorHAnsi" w:hAnsiTheme="majorHAnsi"/>
          <w:b/>
        </w:rPr>
        <w:t>Cars</w:t>
      </w:r>
      <w:proofErr w:type="spellEnd"/>
      <w:r w:rsidRPr="00150766">
        <w:rPr>
          <w:rFonts w:asciiTheme="majorHAnsi" w:hAnsiTheme="majorHAnsi"/>
          <w:b/>
        </w:rPr>
        <w:t xml:space="preserve"> Dna Mateusz Jastrząb</w:t>
      </w:r>
    </w:p>
    <w:p w:rsidR="00872B3A" w:rsidRPr="00150766" w:rsidRDefault="00872B3A" w:rsidP="00606066">
      <w:pPr>
        <w:shd w:val="clear" w:color="auto" w:fill="D9D9D9" w:themeFill="background1" w:themeFillShade="D9"/>
        <w:jc w:val="center"/>
        <w:rPr>
          <w:rFonts w:asciiTheme="majorHAnsi" w:hAnsiTheme="majorHAnsi"/>
          <w:b/>
        </w:rPr>
      </w:pPr>
      <w:r w:rsidRPr="00150766">
        <w:rPr>
          <w:rFonts w:asciiTheme="majorHAnsi" w:hAnsiTheme="majorHAnsi"/>
          <w:b/>
        </w:rPr>
        <w:t>36-073 Strażów 62</w:t>
      </w:r>
    </w:p>
    <w:p w:rsidR="00C640AF" w:rsidRPr="00150766" w:rsidRDefault="00C640AF" w:rsidP="00C640AF">
      <w:pPr>
        <w:pStyle w:val="Nagwek3"/>
        <w:numPr>
          <w:ilvl w:val="0"/>
          <w:numId w:val="26"/>
        </w:numPr>
        <w:shd w:val="clear" w:color="auto" w:fill="FFFFFF"/>
        <w:suppressAutoHyphens/>
        <w:spacing w:line="312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150766">
        <w:rPr>
          <w:rFonts w:cs="Times New Roman"/>
          <w:b/>
          <w:color w:val="000000" w:themeColor="text1"/>
          <w:sz w:val="22"/>
          <w:szCs w:val="22"/>
        </w:rPr>
        <w:t>Rodzaj zamówienia:</w:t>
      </w:r>
      <w:r w:rsidRPr="00150766">
        <w:rPr>
          <w:rFonts w:cs="Times New Roman"/>
          <w:color w:val="000000" w:themeColor="text1"/>
          <w:sz w:val="22"/>
          <w:szCs w:val="22"/>
        </w:rPr>
        <w:t xml:space="preserve"> Usługa</w:t>
      </w:r>
    </w:p>
    <w:p w:rsidR="00C640AF" w:rsidRPr="00150766" w:rsidRDefault="00C640AF" w:rsidP="00A254F2">
      <w:pPr>
        <w:spacing w:after="0"/>
        <w:ind w:left="708"/>
        <w:rPr>
          <w:rFonts w:asciiTheme="majorHAnsi" w:hAnsiTheme="majorHAnsi"/>
        </w:rPr>
      </w:pPr>
      <w:r w:rsidRPr="00150766">
        <w:rPr>
          <w:rFonts w:asciiTheme="majorHAnsi" w:hAnsiTheme="majorHAnsi"/>
        </w:rPr>
        <w:t xml:space="preserve">Kod Wspólnego Słownika Zamówień </w:t>
      </w:r>
    </w:p>
    <w:p w:rsidR="00C640AF" w:rsidRPr="00150766" w:rsidRDefault="00C640AF" w:rsidP="00A254F2">
      <w:pPr>
        <w:spacing w:after="0"/>
        <w:ind w:left="708"/>
        <w:rPr>
          <w:rFonts w:asciiTheme="majorHAnsi" w:hAnsiTheme="majorHAnsi"/>
        </w:rPr>
      </w:pPr>
      <w:r w:rsidRPr="00150766">
        <w:rPr>
          <w:rFonts w:asciiTheme="majorHAnsi" w:hAnsiTheme="majorHAnsi"/>
        </w:rPr>
        <w:t>73100000-3 Usługi badawcze i eksperymentalno-rozwojowe</w:t>
      </w:r>
    </w:p>
    <w:p w:rsidR="00C640AF" w:rsidRPr="00150766" w:rsidRDefault="00C640AF" w:rsidP="00A254F2">
      <w:pPr>
        <w:spacing w:after="0"/>
        <w:ind w:left="708"/>
        <w:rPr>
          <w:rFonts w:asciiTheme="majorHAnsi" w:hAnsiTheme="majorHAnsi"/>
        </w:rPr>
      </w:pPr>
      <w:r w:rsidRPr="00150766">
        <w:rPr>
          <w:rFonts w:asciiTheme="majorHAnsi" w:hAnsiTheme="majorHAnsi"/>
        </w:rPr>
        <w:t>73110000-6 Usługi badawcze</w:t>
      </w:r>
    </w:p>
    <w:p w:rsidR="00C2207A" w:rsidRPr="00150766" w:rsidRDefault="00C2207A" w:rsidP="00872B3A">
      <w:pPr>
        <w:spacing w:after="0"/>
        <w:rPr>
          <w:rFonts w:asciiTheme="majorHAnsi" w:hAnsiTheme="majorHAnsi"/>
        </w:rPr>
      </w:pPr>
    </w:p>
    <w:p w:rsidR="00C2207A" w:rsidRPr="00150766" w:rsidRDefault="00C2207A" w:rsidP="00A254F2">
      <w:pPr>
        <w:pStyle w:val="Akapitzlist"/>
        <w:numPr>
          <w:ilvl w:val="0"/>
          <w:numId w:val="26"/>
        </w:numPr>
        <w:spacing w:after="0" w:line="240" w:lineRule="auto"/>
        <w:rPr>
          <w:rFonts w:asciiTheme="majorHAnsi" w:hAnsiTheme="majorHAnsi"/>
          <w:b/>
        </w:rPr>
      </w:pPr>
      <w:r w:rsidRPr="00150766">
        <w:rPr>
          <w:rFonts w:asciiTheme="majorHAnsi" w:hAnsiTheme="majorHAnsi"/>
          <w:b/>
        </w:rPr>
        <w:t>Terminy</w:t>
      </w:r>
    </w:p>
    <w:p w:rsidR="00C2207A" w:rsidRPr="00150766" w:rsidRDefault="00C2207A" w:rsidP="00A254F2">
      <w:pPr>
        <w:pStyle w:val="Akapitzlist"/>
        <w:spacing w:after="0" w:line="240" w:lineRule="auto"/>
        <w:rPr>
          <w:rFonts w:asciiTheme="majorHAnsi" w:hAnsiTheme="majorHAnsi"/>
        </w:rPr>
      </w:pPr>
    </w:p>
    <w:p w:rsidR="00C640AF" w:rsidRPr="00150766" w:rsidRDefault="00C640AF" w:rsidP="00606066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  <w:b/>
        </w:rPr>
        <w:t>Data ogłoszenia zapytania ofertowego</w:t>
      </w:r>
      <w:r w:rsidRPr="00150766">
        <w:rPr>
          <w:rFonts w:asciiTheme="majorHAnsi" w:hAnsiTheme="majorHAnsi" w:cs="Times New Roman"/>
        </w:rPr>
        <w:t>:</w:t>
      </w:r>
      <w:r w:rsidRPr="00150766">
        <w:rPr>
          <w:rFonts w:asciiTheme="majorHAnsi" w:hAnsiTheme="majorHAnsi" w:cs="Times New Roman"/>
          <w:b/>
        </w:rPr>
        <w:t xml:space="preserve"> </w:t>
      </w:r>
      <w:r w:rsidR="00C529AC">
        <w:rPr>
          <w:rFonts w:asciiTheme="majorHAnsi" w:hAnsiTheme="majorHAnsi" w:cs="Times New Roman"/>
          <w:b/>
        </w:rPr>
        <w:t>24</w:t>
      </w:r>
      <w:r w:rsidR="00582B93">
        <w:rPr>
          <w:rFonts w:asciiTheme="majorHAnsi" w:hAnsiTheme="majorHAnsi" w:cs="Times New Roman"/>
          <w:b/>
        </w:rPr>
        <w:t>.10.2019</w:t>
      </w:r>
    </w:p>
    <w:p w:rsidR="00872B3A" w:rsidRPr="00150766" w:rsidRDefault="00942D93" w:rsidP="00606066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Termin składania ofert</w:t>
      </w:r>
      <w:r w:rsidR="00C640AF" w:rsidRPr="00150766">
        <w:rPr>
          <w:rFonts w:asciiTheme="majorHAnsi" w:hAnsiTheme="majorHAnsi" w:cs="Times New Roman"/>
          <w:b/>
        </w:rPr>
        <w:t xml:space="preserve">: </w:t>
      </w:r>
      <w:r w:rsidR="00C529AC">
        <w:rPr>
          <w:rFonts w:asciiTheme="majorHAnsi" w:hAnsiTheme="majorHAnsi" w:cs="Times New Roman"/>
          <w:b/>
        </w:rPr>
        <w:t>04.11</w:t>
      </w:r>
      <w:r w:rsidR="00872B3A" w:rsidRPr="00150766">
        <w:rPr>
          <w:rFonts w:asciiTheme="majorHAnsi" w:hAnsiTheme="majorHAnsi" w:cs="Times New Roman"/>
          <w:b/>
        </w:rPr>
        <w:t>.2019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</w:p>
    <w:p w:rsidR="001A2E14" w:rsidRPr="00150766" w:rsidRDefault="001A2E14" w:rsidP="001A2E14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Opis przedmiotu zamówienia</w:t>
      </w:r>
    </w:p>
    <w:p w:rsidR="00872B3A" w:rsidRPr="00150766" w:rsidRDefault="00872B3A" w:rsidP="00872B3A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Branża: Stacje obsługi i warsztaty samochodowe, motoryzacja. </w:t>
      </w:r>
    </w:p>
    <w:p w:rsidR="009167FD" w:rsidRPr="00150766" w:rsidRDefault="001A2E14" w:rsidP="00E63CA0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Przedmiotem zamówienia jest usługa polegająca</w:t>
      </w:r>
      <w:r w:rsidR="00F40FC7" w:rsidRPr="00150766">
        <w:rPr>
          <w:rFonts w:asciiTheme="majorHAnsi" w:hAnsiTheme="majorHAnsi" w:cs="Times New Roman"/>
        </w:rPr>
        <w:t xml:space="preserve"> na</w:t>
      </w:r>
      <w:r w:rsidRPr="00150766">
        <w:rPr>
          <w:rFonts w:asciiTheme="majorHAnsi" w:hAnsiTheme="majorHAnsi" w:cs="Times New Roman"/>
        </w:rPr>
        <w:t xml:space="preserve"> </w:t>
      </w:r>
      <w:r w:rsidR="00E63CA0" w:rsidRPr="00150766">
        <w:rPr>
          <w:rFonts w:asciiTheme="majorHAnsi" w:hAnsiTheme="majorHAnsi" w:cs="Times New Roman"/>
        </w:rPr>
        <w:t xml:space="preserve">opracowaniu nowego wyrobu – interfejsu diagnostycznego OBD. </w:t>
      </w:r>
    </w:p>
    <w:p w:rsidR="001A2E14" w:rsidRPr="00150766" w:rsidRDefault="00E63CA0" w:rsidP="00E63CA0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Firma CARS DNA specjalizuje się w lokalizacji usterek i ich naprawach w systemach elektroniki w samochodach osobowych.  </w:t>
      </w:r>
    </w:p>
    <w:p w:rsidR="001A2E14" w:rsidRPr="00150766" w:rsidRDefault="001A2E14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t xml:space="preserve">Usługi będące przedmiotem projektu mają na celu określenie optymalnego rozwiązania dla nowego produktu przy uwzględnieniu założeń i wymagań względem produktu oraz potencjału i potrzeb przedsiębiorstwa. Zadaniem jednostki naukowej jest opracowanie prototypu wraz z oprogramowaniem stanowiącym jego integralny element.  </w:t>
      </w:r>
      <w:r w:rsidR="008C3E81" w:rsidRPr="00150766">
        <w:rPr>
          <w:rFonts w:asciiTheme="majorHAnsi" w:hAnsiTheme="majorHAnsi" w:cs="Times New Roman"/>
          <w:b/>
        </w:rPr>
        <w:t>Rezultat prac będzie prowadził do wdrożenia w przedsiębiorstwie nowego produktu; wynik prac dotyczyć będzie rozwiązania, którego poziom gotowości w wyniku realizacji projektu prowadzić będzie do jego wdrożenia w działalności przedsiębiorstwa.</w:t>
      </w:r>
    </w:p>
    <w:p w:rsidR="008C3E81" w:rsidRDefault="008C3E81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515FB3" w:rsidRDefault="00515FB3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515FB3" w:rsidRDefault="00515FB3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515FB3" w:rsidRPr="00150766" w:rsidRDefault="00515FB3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265348" w:rsidRPr="00150766" w:rsidRDefault="00265348" w:rsidP="001A2E14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lastRenderedPageBreak/>
        <w:t>Zakres usług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80"/>
        <w:gridCol w:w="6742"/>
      </w:tblGrid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63CA0">
              <w:rPr>
                <w:rFonts w:asciiTheme="majorHAnsi" w:hAnsiTheme="majorHAnsi" w:cs="Times New Roman"/>
                <w:b/>
              </w:rPr>
              <w:t>Zadanie badawcze</w:t>
            </w:r>
          </w:p>
        </w:tc>
        <w:tc>
          <w:tcPr>
            <w:tcW w:w="6742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63CA0">
              <w:rPr>
                <w:rFonts w:asciiTheme="majorHAnsi" w:hAnsiTheme="majorHAnsi" w:cs="Times New Roman"/>
                <w:b/>
              </w:rPr>
              <w:t>Zakres zadania oraz oczekiwane efekty</w:t>
            </w:r>
          </w:p>
        </w:tc>
      </w:tr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1: Opracowanie założeń i dokumentacji funkcjonalnej nowego urządzenia.  </w:t>
            </w: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872B3A" w:rsidRPr="00E63CA0" w:rsidRDefault="00872B3A" w:rsidP="00E63CA0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742" w:type="dxa"/>
          </w:tcPr>
          <w:p w:rsidR="00872B3A" w:rsidRPr="00E63CA0" w:rsidRDefault="00872B3A" w:rsidP="00E63CA0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Zakres zadania obejmuje:</w:t>
            </w:r>
          </w:p>
          <w:p w:rsidR="00872B3A" w:rsidRPr="00E63CA0" w:rsidRDefault="00872B3A" w:rsidP="00E63CA0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analiza technologiczna i funkcjonalna nowego urządzenia w warunkach wielkoseryjnej produkcji. W ramach etapu nastąpi określenie parametrów technicznych i funkcjonalnych urządzenia: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- założenia techniczne względem elektroniki, 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b) analiza technologiczna i funkcjonalna nowego urządzenia pod względem:</w:t>
            </w:r>
          </w:p>
          <w:p w:rsidR="00872B3A" w:rsidRPr="00E63CA0" w:rsidRDefault="00872B3A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podstawowe funkcjonalności dla użytkownika,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c)  analiza technologiczna i funkcjonalna nowego urządzenia pod względem:</w:t>
            </w:r>
          </w:p>
          <w:p w:rsidR="00872B3A" w:rsidRPr="00E63CA0" w:rsidRDefault="00872B3A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założenia funkcjonalne aplikacji,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d) analiza technologiczna i funkcjonalna nowego urządzenia pod względem:</w:t>
            </w:r>
          </w:p>
          <w:p w:rsidR="00872B3A" w:rsidRPr="00E63CA0" w:rsidRDefault="00872B3A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założenia względem formy obudowy, materiałów i rozmiarów urządzenia.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e) włączenie użytkowników końcowych:</w:t>
            </w:r>
          </w:p>
          <w:p w:rsidR="00872B3A" w:rsidRPr="00E63CA0" w:rsidRDefault="00872B3A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 opiniowanie w celu dopasowania produktu do oczekiwań odbiorców ostatecznych. 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Zadanie badawcze 1 pozwoli zweryfikować oczekiwania firmy oraz użytkowników końcowych względem tworzonego produktu oraz opracować możliwie szeroki zakres funkcjonalności możliwych do osiągnięcia przy zachowaniu jak najmniejszych rozmiarów urządzenia. 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tabs>
                <w:tab w:val="left" w:pos="709"/>
              </w:tabs>
              <w:suppressAutoHyphens/>
              <w:spacing w:before="100" w:beforeAutospacing="1" w:after="200" w:afterAutospacing="1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2: Opracowanie dokumentacji konstrukcyjno- materiałowej nowego produktu – interfejs elektroniczny. </w:t>
            </w:r>
          </w:p>
          <w:p w:rsidR="00872B3A" w:rsidRPr="00E63CA0" w:rsidRDefault="00872B3A" w:rsidP="00E63CA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6742" w:type="dxa"/>
          </w:tcPr>
          <w:p w:rsidR="00872B3A" w:rsidRPr="00E63CA0" w:rsidRDefault="00872B3A" w:rsidP="00E63CA0">
            <w:pPr>
              <w:tabs>
                <w:tab w:val="left" w:pos="709"/>
              </w:tabs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Zakres zadania obejmuje:</w:t>
            </w:r>
          </w:p>
          <w:p w:rsidR="00872B3A" w:rsidRPr="00E63CA0" w:rsidRDefault="00872B3A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wybór elementów składowych prototypu urządzenia –elektronika -  porównanie funkcji poszczególnych dostępnych układów- wybór najkorzystniejszego rozwiązania oraz porównanie cen, jakości oraz zakresu funkcji. </w:t>
            </w:r>
          </w:p>
          <w:p w:rsidR="00872B3A" w:rsidRPr="00E63CA0" w:rsidRDefault="00872B3A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opracowanie układu połączeń między wybranymi do użycia elementami i podzespołami elektronicznymi zgodnie z ich dokumentacją i sztuką projektowania urządzeń elektronicznych - stworzenie dokumentacji komponentów i podzespołów ich specyfikacji technicznej umożliwiającej w późniejszym etapie samodzielne skompletowanie podzespołów,</w:t>
            </w:r>
          </w:p>
          <w:p w:rsidR="00872B3A" w:rsidRPr="00E63CA0" w:rsidRDefault="00872B3A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stworzenie prototypu gotowego układu elektronicznego,</w:t>
            </w:r>
          </w:p>
          <w:p w:rsidR="00872B3A" w:rsidRPr="00E63CA0" w:rsidRDefault="00872B3A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opracowanie minimum trzech projektów obudowy nowego urządzenia oraz analiza najbardziej optymalnego sposobu produkcji lub dostaw -przygotowanie dokumentacji umożliwiającej wykonanie obudowy prototypu oraz przygotowanie min. 3 obudów gotowych do integracji z urządzeniem. </w:t>
            </w:r>
          </w:p>
          <w:p w:rsidR="00872B3A" w:rsidRPr="00E63CA0" w:rsidRDefault="00872B3A" w:rsidP="00E63CA0">
            <w:p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ind w:left="720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 </w:t>
            </w:r>
          </w:p>
        </w:tc>
      </w:tr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3: Opracowanie aplikacji mobilnej. </w:t>
            </w:r>
          </w:p>
          <w:p w:rsidR="00872B3A" w:rsidRPr="00E63CA0" w:rsidRDefault="00872B3A" w:rsidP="00E63CA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872B3A" w:rsidRPr="00E63CA0" w:rsidRDefault="00872B3A" w:rsidP="00E63CA0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6742" w:type="dxa"/>
          </w:tcPr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>Zakres zadania obejmuje:</w:t>
            </w:r>
          </w:p>
          <w:p w:rsidR="00872B3A" w:rsidRPr="00E63CA0" w:rsidRDefault="00872B3A" w:rsidP="00E63CA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szczegółowa dokumentacja funkcjonalna oraz  opracowanie prototypu aplikacji mobilnej, przy uwzględnieniu założeń i funkcjonalności opracowanych w ramach zadania badawczego 1. </w:t>
            </w:r>
          </w:p>
          <w:p w:rsidR="00872B3A" w:rsidRPr="00E63CA0" w:rsidRDefault="00872B3A" w:rsidP="00E63CA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integracja prototypu urządzenia- elektronicznego </w:t>
            </w:r>
            <w:r w:rsidRPr="00E63CA0">
              <w:rPr>
                <w:rFonts w:asciiTheme="majorHAnsi" w:hAnsiTheme="majorHAnsi" w:cs="Cambria"/>
              </w:rPr>
              <w:lastRenderedPageBreak/>
              <w:t xml:space="preserve">interfejsu z aplikacją mobilną – pierwsze uruchomienie prototypu. </w:t>
            </w:r>
          </w:p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ind w:left="1065"/>
              <w:contextualSpacing/>
              <w:jc w:val="both"/>
              <w:rPr>
                <w:rFonts w:asciiTheme="majorHAnsi" w:hAnsiTheme="majorHAnsi" w:cs="Cambria"/>
              </w:rPr>
            </w:pPr>
          </w:p>
        </w:tc>
      </w:tr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lastRenderedPageBreak/>
              <w:t xml:space="preserve">Zadanie badawcze 4: Przeprowadzenie testów. </w:t>
            </w:r>
          </w:p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6742" w:type="dxa"/>
          </w:tcPr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>Zakres zadania obejmuje:</w:t>
            </w:r>
          </w:p>
          <w:p w:rsidR="00872B3A" w:rsidRPr="00E63CA0" w:rsidRDefault="00872B3A" w:rsidP="00E63CA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wykonane zostaną testy funkcjonalne stworzonego prototypu-  weryfikacja oraz testowanie funkcjonalności, wykonanie i opracowanie wyników, wprowadzone zostaną ewentualne poprawki oraz usprawnienia zarówno w aplikacji jak i w module elektronicznym.  Bezpośrednim efektem realizacji zadania będzie w pełni funkcjonalny produkt. W testowaniu wezmą udział użytkownicy końcowi. </w:t>
            </w:r>
          </w:p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Theme="majorHAnsi" w:hAnsiTheme="majorHAnsi" w:cs="Cambria"/>
              </w:rPr>
            </w:pPr>
          </w:p>
        </w:tc>
      </w:tr>
      <w:tr w:rsidR="00872B3A" w:rsidRPr="00150766" w:rsidTr="00872B3A">
        <w:tc>
          <w:tcPr>
            <w:tcW w:w="2580" w:type="dxa"/>
            <w:shd w:val="clear" w:color="auto" w:fill="F2F2F2" w:themeFill="background1" w:themeFillShade="F2"/>
          </w:tcPr>
          <w:p w:rsidR="00872B3A" w:rsidRPr="00E63CA0" w:rsidRDefault="00872B3A" w:rsidP="00E63CA0">
            <w:pPr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5. Włączenie końcowych użytkowników w testowanie i recenzowanie. </w:t>
            </w:r>
          </w:p>
          <w:p w:rsidR="00872B3A" w:rsidRPr="00E63CA0" w:rsidRDefault="00872B3A" w:rsidP="00E63CA0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6742" w:type="dxa"/>
          </w:tcPr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>W ramach zadania planowane jest włączenie użytkowników końcowych (min. 20 osób  będących potencjalnymi odbiorcami końcowymi nowego produktu). Udział użytkowników końcowych planowany jest w zakresie testowania gotowego prototypu.  Efektem realizacji zadania będzie raport podsumowujący, zawierający zebrane i przeanalizowane wyniki w ramach przeprowadzonych badań.</w:t>
            </w:r>
          </w:p>
          <w:p w:rsidR="00872B3A" w:rsidRPr="00E63CA0" w:rsidRDefault="00872B3A" w:rsidP="00E63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:rsidR="00265348" w:rsidRPr="00150766" w:rsidRDefault="00265348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1A2E14" w:rsidRPr="00150766" w:rsidRDefault="00DA1F4B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Przewidywany termin rozpoczęcia </w:t>
      </w:r>
      <w:r w:rsidR="009167FD" w:rsidRPr="00150766">
        <w:rPr>
          <w:rFonts w:asciiTheme="majorHAnsi" w:hAnsiTheme="majorHAnsi" w:cs="Times New Roman"/>
          <w:b/>
        </w:rPr>
        <w:t>usług</w:t>
      </w:r>
      <w:r w:rsidR="001A2E14" w:rsidRPr="00150766">
        <w:rPr>
          <w:rFonts w:asciiTheme="majorHAnsi" w:hAnsiTheme="majorHAnsi" w:cs="Times New Roman"/>
          <w:b/>
        </w:rPr>
        <w:t xml:space="preserve">: </w:t>
      </w:r>
      <w:r w:rsidR="00A216B1">
        <w:rPr>
          <w:rFonts w:asciiTheme="majorHAnsi" w:hAnsiTheme="majorHAnsi" w:cs="Times New Roman"/>
          <w:b/>
        </w:rPr>
        <w:t>lipiec</w:t>
      </w:r>
      <w:r w:rsidR="00225B7C" w:rsidRPr="00150766">
        <w:rPr>
          <w:rFonts w:asciiTheme="majorHAnsi" w:hAnsiTheme="majorHAnsi" w:cs="Times New Roman"/>
          <w:b/>
        </w:rPr>
        <w:t xml:space="preserve"> 2020 r. </w:t>
      </w:r>
    </w:p>
    <w:p w:rsidR="008D2895" w:rsidRPr="00150766" w:rsidRDefault="001A2E14" w:rsidP="001A2E14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Ma</w:t>
      </w:r>
      <w:r w:rsidR="009167FD" w:rsidRPr="00150766">
        <w:rPr>
          <w:rFonts w:asciiTheme="majorHAnsi" w:hAnsiTheme="majorHAnsi" w:cs="Times New Roman"/>
          <w:b/>
        </w:rPr>
        <w:t xml:space="preserve">ksymalny okres realizacji usług licząc od daty rozpoczęcia realizacji projektu: </w:t>
      </w:r>
      <w:r w:rsidRPr="00150766">
        <w:rPr>
          <w:rFonts w:asciiTheme="majorHAnsi" w:hAnsiTheme="majorHAnsi" w:cs="Times New Roman"/>
          <w:b/>
        </w:rPr>
        <w:t>12 miesięcy</w:t>
      </w:r>
    </w:p>
    <w:p w:rsidR="00D40A2F" w:rsidRPr="00150766" w:rsidRDefault="00D40A2F" w:rsidP="00D40A2F">
      <w:pPr>
        <w:spacing w:after="200" w:line="276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Zamawiający nie jest zobowiązany do zawarcia umowy z wybranym wykonawcą mimo złożenia przez niego najlepszej oferty spośród  wszystkich ofert, nawet jeśli oferta ta spełnia kryteria wskazane w niniejszym zapytaniu. Niniejsze postępowanie ofertowe może zostać odwołane, zakończone bez dokonania wyboru wykonawcy, a także unieważnione </w:t>
      </w:r>
      <w:proofErr w:type="spellStart"/>
      <w:r w:rsidRPr="00150766">
        <w:rPr>
          <w:rFonts w:asciiTheme="majorHAnsi" w:hAnsiTheme="majorHAnsi" w:cs="Times New Roman"/>
        </w:rPr>
        <w:t>zar</w:t>
      </w:r>
      <w:proofErr w:type="spellEnd"/>
      <w:r w:rsidRPr="00150766">
        <w:rPr>
          <w:rFonts w:asciiTheme="majorHAnsi" w:hAnsiTheme="majorHAnsi" w:cs="Times New Roman"/>
          <w:lang w:val="es-ES_tradnl"/>
        </w:rPr>
        <w:t>ó</w:t>
      </w:r>
      <w:proofErr w:type="spellStart"/>
      <w:r w:rsidRPr="00150766">
        <w:rPr>
          <w:rFonts w:asciiTheme="majorHAnsi" w:hAnsiTheme="majorHAnsi" w:cs="Times New Roman"/>
        </w:rPr>
        <w:t>wno</w:t>
      </w:r>
      <w:proofErr w:type="spellEnd"/>
      <w:r w:rsidRPr="00150766">
        <w:rPr>
          <w:rFonts w:asciiTheme="majorHAnsi" w:hAnsiTheme="majorHAnsi" w:cs="Times New Roman"/>
        </w:rPr>
        <w:t xml:space="preserve"> przed, jak i po dokonaniu wyboru najkorzystniejszej oferty, bez podania przyczyny. </w:t>
      </w:r>
    </w:p>
    <w:p w:rsidR="00D40A2F" w:rsidRPr="00150766" w:rsidRDefault="00D40A2F" w:rsidP="00D40A2F">
      <w:pPr>
        <w:spacing w:after="200" w:line="276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Po wyborze wykonawcy Zamawiający zawrze z Wykonawca umowę warunkową na realizację usług. Realizacja umowy jest uzależniona od przyznania Zamawiającemu dofinansowania na realizację projektu w ramach konkursu w obrębie Poddziałania 2.3.2 Bony na innowacje</w:t>
      </w:r>
      <w:r w:rsidR="00797A96" w:rsidRPr="00150766">
        <w:rPr>
          <w:rFonts w:asciiTheme="majorHAnsi" w:hAnsiTheme="majorHAnsi" w:cs="Times New Roman"/>
        </w:rPr>
        <w:t xml:space="preserve"> oraz podpisania umowy o dofinansowanie</w:t>
      </w:r>
      <w:r w:rsidRPr="00150766">
        <w:rPr>
          <w:rFonts w:asciiTheme="majorHAnsi" w:hAnsiTheme="majorHAnsi" w:cs="Times New Roman"/>
        </w:rPr>
        <w:t>. Termin rozpoczęcia realizacji projektu ustalony jest</w:t>
      </w:r>
      <w:r w:rsidR="004A6664" w:rsidRPr="00150766">
        <w:rPr>
          <w:rFonts w:asciiTheme="majorHAnsi" w:hAnsiTheme="majorHAnsi" w:cs="Times New Roman"/>
        </w:rPr>
        <w:t xml:space="preserve"> najwcześniej</w:t>
      </w:r>
      <w:r w:rsidRPr="00150766">
        <w:rPr>
          <w:rFonts w:asciiTheme="majorHAnsi" w:hAnsiTheme="majorHAnsi" w:cs="Times New Roman"/>
        </w:rPr>
        <w:t xml:space="preserve"> na </w:t>
      </w:r>
      <w:r w:rsidR="00A216B1">
        <w:rPr>
          <w:rFonts w:asciiTheme="majorHAnsi" w:hAnsiTheme="majorHAnsi" w:cs="Times New Roman"/>
          <w:b/>
        </w:rPr>
        <w:t>lipiec</w:t>
      </w:r>
      <w:r w:rsidR="007E798D" w:rsidRPr="00150766">
        <w:rPr>
          <w:rFonts w:asciiTheme="majorHAnsi" w:hAnsiTheme="majorHAnsi" w:cs="Times New Roman"/>
          <w:b/>
        </w:rPr>
        <w:t xml:space="preserve"> </w:t>
      </w:r>
      <w:r w:rsidRPr="00150766">
        <w:rPr>
          <w:rFonts w:asciiTheme="majorHAnsi" w:hAnsiTheme="majorHAnsi" w:cs="Times New Roman"/>
          <w:b/>
        </w:rPr>
        <w:t xml:space="preserve"> </w:t>
      </w:r>
      <w:r w:rsidR="007E798D" w:rsidRPr="00150766">
        <w:rPr>
          <w:rFonts w:asciiTheme="majorHAnsi" w:hAnsiTheme="majorHAnsi" w:cs="Times New Roman"/>
          <w:b/>
        </w:rPr>
        <w:t>2020</w:t>
      </w:r>
      <w:r w:rsidRPr="00150766">
        <w:rPr>
          <w:rFonts w:asciiTheme="majorHAnsi" w:hAnsiTheme="majorHAnsi" w:cs="Times New Roman"/>
        </w:rPr>
        <w:t xml:space="preserve"> r.  przy czym w przypadku nie podpisania umowy do tego czasu, najwcześniejszy t</w:t>
      </w:r>
      <w:r w:rsidR="00A216B1">
        <w:rPr>
          <w:rFonts w:asciiTheme="majorHAnsi" w:hAnsiTheme="majorHAnsi" w:cs="Times New Roman"/>
        </w:rPr>
        <w:t>ermin rozpoczęcia prac przyjmuje</w:t>
      </w:r>
      <w:r w:rsidRPr="00150766">
        <w:rPr>
          <w:rFonts w:asciiTheme="majorHAnsi" w:hAnsiTheme="majorHAnsi" w:cs="Times New Roman"/>
        </w:rPr>
        <w:t xml:space="preserve"> się na dzień podpisania umowy z PARP.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</w:p>
    <w:p w:rsidR="00C640AF" w:rsidRPr="00150766" w:rsidRDefault="00C640AF" w:rsidP="00EB342A">
      <w:pPr>
        <w:pStyle w:val="Akapitzlist"/>
        <w:numPr>
          <w:ilvl w:val="0"/>
          <w:numId w:val="2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Warunki udziału w postępowaniu/kryteria dopuszczające:</w:t>
      </w:r>
    </w:p>
    <w:p w:rsidR="00EB342A" w:rsidRPr="00150766" w:rsidRDefault="00C640AF" w:rsidP="00EB342A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Do udziału w niniejszym postępowaniu dopuszczone będą podmioty spełniające poniższe kryteria, oceniane na podstawie </w:t>
      </w:r>
      <w:r w:rsidR="00D15544" w:rsidRPr="00150766">
        <w:rPr>
          <w:rFonts w:asciiTheme="majorHAnsi" w:hAnsiTheme="majorHAnsi" w:cs="Times New Roman"/>
        </w:rPr>
        <w:t xml:space="preserve">danych zawartych w formularzu oferty oraz </w:t>
      </w:r>
      <w:r w:rsidRPr="00150766">
        <w:rPr>
          <w:rFonts w:asciiTheme="majorHAnsi" w:hAnsiTheme="majorHAnsi" w:cs="Times New Roman"/>
        </w:rPr>
        <w:t>oświadczeń będących załącznikiem do formularza zapytania ofertowego. Niespełnienie jakiegokolwiek z niżej wymienionych kryteriów, skutkować będzie odrzuceniem oferty:</w:t>
      </w:r>
    </w:p>
    <w:p w:rsidR="00C640AF" w:rsidRPr="00150766" w:rsidRDefault="00EB342A" w:rsidP="00EB342A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Wykonawcą usługi mogą być </w:t>
      </w:r>
      <w:r w:rsidR="00C640AF" w:rsidRPr="00150766">
        <w:rPr>
          <w:rFonts w:asciiTheme="majorHAnsi" w:hAnsiTheme="majorHAnsi" w:cs="Times New Roman"/>
          <w:bCs/>
        </w:rPr>
        <w:t xml:space="preserve">jednostki </w:t>
      </w:r>
      <w:r w:rsidR="00C640AF" w:rsidRPr="00150766">
        <w:rPr>
          <w:rFonts w:asciiTheme="majorHAnsi" w:hAnsiTheme="majorHAnsi" w:cs="Times New Roman"/>
        </w:rPr>
        <w:t>posiadające siedzibę na terytorium Rzeczypospolitej Polskiej:</w:t>
      </w:r>
    </w:p>
    <w:p w:rsidR="00EA5540" w:rsidRPr="00150766" w:rsidRDefault="00EA5540" w:rsidP="00EA5540">
      <w:pPr>
        <w:pStyle w:val="Akapitzlist"/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W Poddziałaniu 2.3.2 Bony na innowacje dla MŚP, wykonawcą usługi, są: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„organizacje prowadzące badania i upowszechniające wiedzę”, określone w art. 2 pkt 83 rozporządzenia KE (UE) nr 651/2014 uznającego niektóre rodzaje pomocy za </w:t>
      </w:r>
      <w:r w:rsidRPr="00150766">
        <w:rPr>
          <w:rFonts w:asciiTheme="majorHAnsi" w:hAnsiTheme="majorHAnsi" w:cs="Times New Roman"/>
        </w:rPr>
        <w:lastRenderedPageBreak/>
        <w:t>zgodne z rynkiem wewnętrznym w zastosowaniu art. 107 i 108 Traktatu posiadające przyznaną kategorię naukową A+, A albo B na podstawie decyzji, o których mowa w art. 322 ust. 7 Ustawy z dnia 3 lipca 2018 r. Przepisy wprowadzające ustawę – Prawo o szkolnictwie wyższym i nauce (</w:t>
      </w:r>
      <w:proofErr w:type="spellStart"/>
      <w:r w:rsidRPr="00150766">
        <w:rPr>
          <w:rFonts w:asciiTheme="majorHAnsi" w:hAnsiTheme="majorHAnsi" w:cs="Times New Roman"/>
        </w:rPr>
        <w:t>Dz.U</w:t>
      </w:r>
      <w:proofErr w:type="spellEnd"/>
      <w:r w:rsidRPr="00150766">
        <w:rPr>
          <w:rFonts w:asciiTheme="majorHAnsi" w:hAnsiTheme="majorHAnsi" w:cs="Times New Roman"/>
        </w:rPr>
        <w:t xml:space="preserve">.  2018  poz. 1669 z </w:t>
      </w:r>
      <w:proofErr w:type="spellStart"/>
      <w:r w:rsidRPr="00150766">
        <w:rPr>
          <w:rFonts w:asciiTheme="majorHAnsi" w:hAnsiTheme="majorHAnsi" w:cs="Times New Roman"/>
        </w:rPr>
        <w:t>późn</w:t>
      </w:r>
      <w:proofErr w:type="spellEnd"/>
      <w:r w:rsidRPr="00150766">
        <w:rPr>
          <w:rFonts w:asciiTheme="majorHAnsi" w:hAnsiTheme="majorHAnsi" w:cs="Times New Roman"/>
        </w:rPr>
        <w:t xml:space="preserve"> zm.);</w:t>
      </w:r>
    </w:p>
    <w:p w:rsidR="00EA5540" w:rsidRPr="00150766" w:rsidRDefault="00EA5540" w:rsidP="00EA5540">
      <w:pPr>
        <w:pStyle w:val="Akapitzlist"/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lub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spółki celowe uczelni, o których mowa w art. 149 ust. 1 ustawy z dnia 20 lipca 2018 r. Prawo o szkolnictwie wyższym i nauce lub spółki celowe jednostki naukowej; lub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centra transferu technologii uczelni, o których mowa w art. 148 ust. 1 ustawy Prawo o szkolnictwie wyższym i nauce; lub 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przedsiębiorcy posiadający status centrum badawczo-rozwojowego, o którym mowa w art. 17 ust. 1 ustawy z dnia 30 maja 2008 r. o niektórych formach wspierania działalności innowacyjnej (Dz. U. z 2018 r. poz. 141, z </w:t>
      </w:r>
      <w:proofErr w:type="spellStart"/>
      <w:r w:rsidRPr="00150766">
        <w:rPr>
          <w:rFonts w:asciiTheme="majorHAnsi" w:hAnsiTheme="majorHAnsi" w:cs="Times New Roman"/>
        </w:rPr>
        <w:t>późn</w:t>
      </w:r>
      <w:proofErr w:type="spellEnd"/>
      <w:r w:rsidRPr="00150766">
        <w:rPr>
          <w:rFonts w:asciiTheme="majorHAnsi" w:hAnsiTheme="majorHAnsi" w:cs="Times New Roman"/>
        </w:rPr>
        <w:t>. zm.); lub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akredytowane laboratoria (posiadające akredytację Polskiego Centrum Akredytacji) lub notyfikowane laboratoria przez podmioty, o których mowa w art. 21 ust. 1 ustawy z dnia 30 sierpnia 2002 r. o systemie oceny zgodności (Dz. U. z 2019 r. poz. 155), lub</w:t>
      </w:r>
    </w:p>
    <w:p w:rsidR="00EA5540" w:rsidRPr="00150766" w:rsidRDefault="00EA5540" w:rsidP="00EA5540">
      <w:pPr>
        <w:pStyle w:val="Akapitzlist"/>
        <w:numPr>
          <w:ilvl w:val="0"/>
          <w:numId w:val="39"/>
        </w:numPr>
        <w:suppressAutoHyphens/>
        <w:spacing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Sieć Badawcza Łukasiewicz, o której mowa w art. 1 ust. 1 ustawy z dnia 21 lutego 2019 r. o Sieci Badawczej Łukasiewicz (</w:t>
      </w:r>
      <w:proofErr w:type="spellStart"/>
      <w:r w:rsidRPr="00150766">
        <w:rPr>
          <w:rFonts w:asciiTheme="majorHAnsi" w:hAnsiTheme="majorHAnsi" w:cs="Times New Roman"/>
        </w:rPr>
        <w:t>Dz.U</w:t>
      </w:r>
      <w:proofErr w:type="spellEnd"/>
      <w:r w:rsidRPr="00150766">
        <w:rPr>
          <w:rFonts w:asciiTheme="majorHAnsi" w:hAnsiTheme="majorHAnsi" w:cs="Times New Roman"/>
        </w:rPr>
        <w:t>. z 2019 r., poz. 534).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</w:p>
    <w:p w:rsidR="00EB342A" w:rsidRPr="00150766" w:rsidRDefault="00EB342A" w:rsidP="00EB342A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Wykluczenia </w:t>
      </w:r>
    </w:p>
    <w:p w:rsidR="00294380" w:rsidRPr="00150766" w:rsidRDefault="00C640AF" w:rsidP="00294380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Z udziału w postępowaniu wykluczone są podmioty powiązane osobowo i kapitałowo z zamawiającym. </w:t>
      </w:r>
      <w:r w:rsidR="00294380" w:rsidRPr="00150766">
        <w:rPr>
          <w:rFonts w:asciiTheme="majorHAnsi" w:hAnsiTheme="majorHAnsi" w:cs="Times New Roman"/>
        </w:rPr>
        <w:t>Przez powiązania osobowe lub kapitałowe rozumie się powiązania między wnioskodawcą lub członkami organów wnioskodawcy, a wykonawcą lub członkami organów wykonawcy, polegające na:</w:t>
      </w:r>
    </w:p>
    <w:p w:rsidR="00294380" w:rsidRPr="00150766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uczestniczeniu w spółce jako wspólnik spółki cywilnej lub spółki osobowej,</w:t>
      </w:r>
    </w:p>
    <w:p w:rsidR="00294380" w:rsidRPr="00150766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posiadaniu co najmniej 10% udziałów lub akcji,</w:t>
      </w:r>
    </w:p>
    <w:p w:rsidR="00294380" w:rsidRPr="00150766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pełnieniu funkcji członka organu nadzorczego lub zarządzającego, prokurenta, pełnomocnika,</w:t>
      </w:r>
    </w:p>
    <w:p w:rsidR="00294380" w:rsidRPr="00150766" w:rsidRDefault="00294380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C640AF" w:rsidRPr="00150766" w:rsidRDefault="00C640AF" w:rsidP="00294380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 spełnienie warunku Zamawiający uzna podpisanie oświadczenia – załącznik nr 2 Oświadczenie o braku powiązań,</w:t>
      </w:r>
    </w:p>
    <w:p w:rsidR="002C53A6" w:rsidRPr="00150766" w:rsidRDefault="004A13F2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t>Wykonawca</w:t>
      </w:r>
      <w:r w:rsidR="00C640AF" w:rsidRPr="00150766">
        <w:rPr>
          <w:rFonts w:asciiTheme="majorHAnsi" w:hAnsiTheme="majorHAnsi" w:cs="Times New Roman"/>
        </w:rPr>
        <w:t xml:space="preserve"> powinien posiadać odpowiedni </w:t>
      </w:r>
      <w:r w:rsidR="00C640AF" w:rsidRPr="00150766">
        <w:rPr>
          <w:rFonts w:asciiTheme="majorHAnsi" w:eastAsia="Calibri" w:hAnsiTheme="majorHAnsi" w:cs="Times New Roman"/>
        </w:rPr>
        <w:t>potencjał kadrowy</w:t>
      </w:r>
      <w:r w:rsidR="00C640AF" w:rsidRPr="00150766">
        <w:rPr>
          <w:rFonts w:asciiTheme="majorHAnsi" w:hAnsiTheme="majorHAnsi" w:cs="Times New Roman"/>
        </w:rPr>
        <w:t xml:space="preserve"> zdolny do wykonania przedmiotu zamówienia</w:t>
      </w:r>
      <w:r w:rsidR="00C640AF" w:rsidRPr="00150766">
        <w:rPr>
          <w:rFonts w:asciiTheme="majorHAnsi" w:eastAsia="Calibri" w:hAnsiTheme="majorHAnsi" w:cs="Times New Roman"/>
        </w:rPr>
        <w:t xml:space="preserve">, który rozumie się poprzez oddelegowanie do realizacji zamówienia co najmniej </w:t>
      </w:r>
      <w:r w:rsidRPr="00150766">
        <w:rPr>
          <w:rFonts w:asciiTheme="majorHAnsi" w:eastAsia="Calibri" w:hAnsiTheme="majorHAnsi" w:cs="Times New Roman"/>
        </w:rPr>
        <w:t>trzech</w:t>
      </w:r>
      <w:r w:rsidR="00C640AF" w:rsidRPr="00150766">
        <w:rPr>
          <w:rFonts w:asciiTheme="majorHAnsi" w:eastAsia="Calibri" w:hAnsiTheme="majorHAnsi" w:cs="Times New Roman"/>
        </w:rPr>
        <w:t xml:space="preserve"> osób, którzy gwarantują poprawną realizację zamówienia</w:t>
      </w:r>
      <w:r w:rsidR="002C53A6" w:rsidRPr="00150766">
        <w:rPr>
          <w:rFonts w:asciiTheme="majorHAnsi" w:eastAsia="Calibri" w:hAnsiTheme="majorHAnsi" w:cs="Times New Roman"/>
        </w:rPr>
        <w:t>.</w:t>
      </w:r>
    </w:p>
    <w:p w:rsidR="009167FD" w:rsidRPr="00150766" w:rsidRDefault="00C640AF" w:rsidP="00294380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t>Oferent musi dysponować odpowiednimi potencjałem technicznym do wykonania przedmiotu zamówienia</w:t>
      </w:r>
      <w:r w:rsidR="009167FD" w:rsidRPr="00150766">
        <w:rPr>
          <w:rFonts w:asciiTheme="majorHAnsi" w:hAnsiTheme="majorHAnsi" w:cs="Times New Roman"/>
        </w:rPr>
        <w:t>.</w:t>
      </w:r>
    </w:p>
    <w:p w:rsidR="00EB342A" w:rsidRPr="00150766" w:rsidRDefault="002C53A6" w:rsidP="00EB342A">
      <w:pPr>
        <w:pStyle w:val="Akapitzlist"/>
        <w:numPr>
          <w:ilvl w:val="0"/>
          <w:numId w:val="41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lastRenderedPageBreak/>
        <w:t xml:space="preserve"> </w:t>
      </w:r>
      <w:r w:rsidR="00C640AF" w:rsidRPr="00150766">
        <w:rPr>
          <w:rFonts w:asciiTheme="majorHAnsi" w:hAnsiTheme="majorHAnsi" w:cs="Times New Roman"/>
        </w:rPr>
        <w:t xml:space="preserve">Oferent musi dysponować wiedzą i doświadczeniem niezbędnym do wykonania przedmiotu zamówienia </w:t>
      </w:r>
      <w:r w:rsidR="00EB342A" w:rsidRPr="00150766">
        <w:rPr>
          <w:rFonts w:asciiTheme="majorHAnsi" w:hAnsiTheme="majorHAnsi" w:cs="Times New Roman"/>
        </w:rPr>
        <w:t>- potencjał m.in. merytoryczny, techniczny, badawczy jednostki naukowej w kontekście adekwatności jej profilu naukowo-badawczego do przedmiotu zamówienia i zakresu usługi świadczonej przez daną jednostkę</w:t>
      </w:r>
      <w:r w:rsidR="009167FD" w:rsidRPr="00150766">
        <w:rPr>
          <w:rFonts w:asciiTheme="majorHAnsi" w:hAnsiTheme="majorHAnsi" w:cs="Times New Roman"/>
        </w:rPr>
        <w:t xml:space="preserve">. </w:t>
      </w:r>
      <w:r w:rsidR="00EB342A" w:rsidRPr="00150766">
        <w:rPr>
          <w:rFonts w:asciiTheme="majorHAnsi" w:hAnsiTheme="majorHAnsi" w:cs="Times New Roman"/>
        </w:rPr>
        <w:t xml:space="preserve"> </w:t>
      </w:r>
    </w:p>
    <w:p w:rsidR="00EB342A" w:rsidRPr="00150766" w:rsidRDefault="00EB342A" w:rsidP="00C640AF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  <w:b/>
        </w:rPr>
        <w:t xml:space="preserve"> </w:t>
      </w:r>
      <w:r w:rsidR="00C640AF" w:rsidRPr="00150766">
        <w:rPr>
          <w:rFonts w:asciiTheme="majorHAnsi" w:hAnsiTheme="majorHAnsi" w:cs="Times New Roman"/>
          <w:b/>
        </w:rPr>
        <w:t>Kryteria wyboru oferty: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Wybór najkorzystniejszej oferty nastąpi w oparciu o następujące kryteria: </w:t>
      </w:r>
    </w:p>
    <w:p w:rsidR="00C640AF" w:rsidRPr="00150766" w:rsidRDefault="00C640AF" w:rsidP="00C640AF">
      <w:pPr>
        <w:pStyle w:val="Akapitzlist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cena netto za całość zamówienia – 70 pkt. (70%) </w:t>
      </w:r>
    </w:p>
    <w:p w:rsidR="00C640AF" w:rsidRPr="00150766" w:rsidRDefault="00EB342A" w:rsidP="00C640AF">
      <w:pPr>
        <w:pStyle w:val="Akapitzlist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termin</w:t>
      </w:r>
      <w:r w:rsidR="00C640AF" w:rsidRPr="00150766">
        <w:rPr>
          <w:rFonts w:asciiTheme="majorHAnsi" w:hAnsiTheme="majorHAnsi" w:cs="Times New Roman"/>
        </w:rPr>
        <w:t xml:space="preserve"> wykonania usługi – 30 pkt. (30%) 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</w:p>
    <w:p w:rsidR="00C640AF" w:rsidRPr="00150766" w:rsidRDefault="009167FD" w:rsidP="00EB342A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Liczba punktów w kryterium „</w:t>
      </w:r>
      <w:r w:rsidR="00EB342A" w:rsidRPr="00150766">
        <w:rPr>
          <w:rFonts w:asciiTheme="majorHAnsi" w:hAnsiTheme="majorHAnsi" w:cs="Times New Roman"/>
        </w:rPr>
        <w:t>cena netto za całość zamówienia</w:t>
      </w:r>
      <w:r w:rsidR="00C640AF" w:rsidRPr="00150766">
        <w:rPr>
          <w:rFonts w:asciiTheme="majorHAnsi" w:hAnsiTheme="majorHAnsi" w:cs="Times New Roman"/>
        </w:rPr>
        <w:t xml:space="preserve">” będzie przyznawana według poniższego wzoru: </w:t>
      </w:r>
    </w:p>
    <w:p w:rsidR="00EB342A" w:rsidRPr="00150766" w:rsidRDefault="00526E0B" w:rsidP="00EB342A">
      <w:pPr>
        <w:pStyle w:val="Akapitzlist"/>
        <w:suppressAutoHyphens/>
        <w:spacing w:after="0" w:line="312" w:lineRule="auto"/>
        <w:jc w:val="center"/>
        <w:rPr>
          <w:rFonts w:asciiTheme="majorHAnsi" w:eastAsiaTheme="minorEastAsia" w:hAnsiTheme="majorHAnsi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najniższa cena netto za całość zamówienia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cena netto oferty badanej</m:t>
            </m:r>
          </m:den>
        </m:f>
      </m:oMath>
      <w:r w:rsidR="00EB342A" w:rsidRPr="00150766">
        <w:rPr>
          <w:rFonts w:asciiTheme="majorHAnsi" w:eastAsiaTheme="minorEastAsia" w:hAnsiTheme="majorHAnsi" w:cs="Times New Roman"/>
          <w:b/>
        </w:rPr>
        <w:t xml:space="preserve"> x 70</w:t>
      </w:r>
    </w:p>
    <w:p w:rsidR="00C640AF" w:rsidRPr="00150766" w:rsidRDefault="00C640AF" w:rsidP="00EE7E59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</w:p>
    <w:p w:rsidR="00C640AF" w:rsidRPr="00150766" w:rsidRDefault="00C640AF" w:rsidP="00C640AF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Liczba punktów w kryterium „</w:t>
      </w:r>
      <w:r w:rsidR="00EB342A" w:rsidRPr="00150766">
        <w:rPr>
          <w:rFonts w:asciiTheme="majorHAnsi" w:hAnsiTheme="majorHAnsi" w:cs="Times New Roman"/>
        </w:rPr>
        <w:t>termin</w:t>
      </w:r>
      <w:r w:rsidRPr="00150766">
        <w:rPr>
          <w:rFonts w:asciiTheme="majorHAnsi" w:hAnsiTheme="majorHAnsi" w:cs="Times New Roman"/>
        </w:rPr>
        <w:t xml:space="preserve"> wykonania usługi” będzie przyznawana według poniższego schematu:</w:t>
      </w:r>
    </w:p>
    <w:p w:rsidR="00C640AF" w:rsidRPr="00150766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Czas realizacji do </w:t>
      </w:r>
      <w:r w:rsidR="00EB342A" w:rsidRPr="00150766">
        <w:rPr>
          <w:rFonts w:asciiTheme="majorHAnsi" w:hAnsiTheme="majorHAnsi" w:cs="Times New Roman"/>
          <w:b/>
        </w:rPr>
        <w:t>9</w:t>
      </w:r>
      <w:r w:rsidRPr="00150766">
        <w:rPr>
          <w:rFonts w:asciiTheme="majorHAnsi" w:hAnsiTheme="majorHAnsi" w:cs="Times New Roman"/>
          <w:b/>
        </w:rPr>
        <w:t xml:space="preserve"> miesięcy - 30 pkt. </w:t>
      </w:r>
    </w:p>
    <w:p w:rsidR="00C640AF" w:rsidRPr="00150766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Czas realizacji do </w:t>
      </w:r>
      <w:r w:rsidR="00EB342A" w:rsidRPr="00150766">
        <w:rPr>
          <w:rFonts w:asciiTheme="majorHAnsi" w:hAnsiTheme="majorHAnsi" w:cs="Times New Roman"/>
          <w:b/>
        </w:rPr>
        <w:t xml:space="preserve">11 </w:t>
      </w:r>
      <w:r w:rsidRPr="00150766">
        <w:rPr>
          <w:rFonts w:asciiTheme="majorHAnsi" w:hAnsiTheme="majorHAnsi" w:cs="Times New Roman"/>
          <w:b/>
        </w:rPr>
        <w:t>miesięcy – 15 pkt.</w:t>
      </w:r>
    </w:p>
    <w:p w:rsidR="00C640AF" w:rsidRPr="00150766" w:rsidRDefault="00C640AF" w:rsidP="00C640AF">
      <w:pPr>
        <w:pStyle w:val="Akapitzlist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Czas realizacji do </w:t>
      </w:r>
      <w:r w:rsidR="00EB342A" w:rsidRPr="00150766">
        <w:rPr>
          <w:rFonts w:asciiTheme="majorHAnsi" w:hAnsiTheme="majorHAnsi" w:cs="Times New Roman"/>
          <w:b/>
        </w:rPr>
        <w:t>12</w:t>
      </w:r>
      <w:r w:rsidRPr="00150766">
        <w:rPr>
          <w:rFonts w:asciiTheme="majorHAnsi" w:hAnsiTheme="majorHAnsi" w:cs="Times New Roman"/>
          <w:b/>
        </w:rPr>
        <w:t xml:space="preserve"> miesięcy – 0 pkt.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</w:p>
    <w:p w:rsidR="00C640AF" w:rsidRPr="00150766" w:rsidRDefault="00C640AF" w:rsidP="00133DD4">
      <w:pPr>
        <w:suppressAutoHyphens/>
        <w:spacing w:after="0" w:line="312" w:lineRule="auto"/>
        <w:jc w:val="center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Maksymalna do uzyskania w postępowaniu liczba punktów wynosi 100. Wygrywa oferta, która sumarycznie uzyska największą liczbę punktów w ramach dwóch powyższych kryteriów.</w:t>
      </w:r>
    </w:p>
    <w:p w:rsidR="00C640AF" w:rsidRPr="00150766" w:rsidRDefault="00C640AF" w:rsidP="00C640AF">
      <w:p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 ofercie należy odnieść się do wszystkich kryteriów wyboru oferty. W przypadku, gdy Oferent pominie, jedno lub więcej kryteriów w ocenie zostanie przyznanych mu 0 pkt. w danym kryterium. </w:t>
      </w:r>
    </w:p>
    <w:p w:rsidR="00C640AF" w:rsidRPr="00150766" w:rsidRDefault="00C640AF" w:rsidP="00A41A15">
      <w:pPr>
        <w:pStyle w:val="Akapitzlist"/>
        <w:numPr>
          <w:ilvl w:val="0"/>
          <w:numId w:val="25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Dodatkowe postanowienia:</w:t>
      </w:r>
    </w:p>
    <w:p w:rsidR="00C640AF" w:rsidRPr="00150766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W ramach zamówienia nie ma możliwości składania ofert wariantowych oraz ofert częściowych.</w:t>
      </w:r>
    </w:p>
    <w:p w:rsidR="00C640AF" w:rsidRPr="00150766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Nie przewiduje się zamówień uzupełniających. </w:t>
      </w:r>
    </w:p>
    <w:p w:rsidR="00C640AF" w:rsidRPr="00150766" w:rsidRDefault="00C640AF" w:rsidP="00A41A15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Zamawiający po dokonaniu oceny nadesłanych ofert dokona oceny najkorzystniejszej oferty co zos</w:t>
      </w:r>
      <w:r w:rsidR="001E3845" w:rsidRPr="00150766">
        <w:rPr>
          <w:rFonts w:asciiTheme="majorHAnsi" w:hAnsiTheme="majorHAnsi" w:cs="Times New Roman"/>
        </w:rPr>
        <w:t xml:space="preserve">tanie udokumentowane odpowiednim protokołem. </w:t>
      </w:r>
    </w:p>
    <w:p w:rsidR="00A41A15" w:rsidRPr="00150766" w:rsidRDefault="00C640AF" w:rsidP="00A41A15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Zamawiający zaproponuje wybranemu oferentowi, który uzyskał największą ilość punktów, zawarcie umowy warunkowej na realizację przedmiotu zamówienia. </w:t>
      </w:r>
      <w:r w:rsidR="00A41A15" w:rsidRPr="00150766">
        <w:rPr>
          <w:rFonts w:asciiTheme="majorHAnsi" w:hAnsiTheme="majorHAnsi" w:cs="Times New Roman"/>
        </w:rPr>
        <w:t>Realizacja umowy jest uzależniona od przyznania Zamawiającemu dofinansowania na realizację projektu w ramach konkursu w obrębie Poddz</w:t>
      </w:r>
      <w:r w:rsidR="00060EE2" w:rsidRPr="00150766">
        <w:rPr>
          <w:rFonts w:asciiTheme="majorHAnsi" w:hAnsiTheme="majorHAnsi" w:cs="Times New Roman"/>
        </w:rPr>
        <w:t>iałania 2.3.2 Bony na innowacje.</w:t>
      </w:r>
    </w:p>
    <w:p w:rsidR="00C640AF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Warunkiem wejścia w życie umowy z wybranym wykonawcą będzie podpisanie przez Zamawiającego Umowy o dofinansowanie projektu w ramach podziałania 2.3.2 „Bony na innowacje dla MŚP” w ramach Programu Operacyjnego Inteligentny Rozwój 2014-2020. </w:t>
      </w:r>
    </w:p>
    <w:p w:rsidR="00133DD4" w:rsidRDefault="00133DD4" w:rsidP="00133DD4">
      <w:p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</w:p>
    <w:p w:rsidR="00133DD4" w:rsidRPr="00133DD4" w:rsidRDefault="00133DD4" w:rsidP="00133DD4">
      <w:p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</w:p>
    <w:p w:rsidR="003D613D" w:rsidRPr="00150766" w:rsidRDefault="003D613D" w:rsidP="003D613D">
      <w:pPr>
        <w:pStyle w:val="Styl1"/>
        <w:rPr>
          <w:sz w:val="22"/>
          <w:szCs w:val="22"/>
        </w:rPr>
      </w:pPr>
      <w:r w:rsidRPr="00150766">
        <w:rPr>
          <w:sz w:val="22"/>
          <w:szCs w:val="22"/>
        </w:rPr>
        <w:lastRenderedPageBreak/>
        <w:t xml:space="preserve">Zmiany </w:t>
      </w:r>
    </w:p>
    <w:p w:rsidR="00C640AF" w:rsidRPr="00150766" w:rsidRDefault="00C640AF" w:rsidP="00C640AF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Zamawiający zastrzega sobie możliwość zmiany zakresu warunkowej umowy zawartej z podmiotem wybranym w wyniku przeprowadzonego postępowania o udzielenie zamówienia z następujących powodów: </w:t>
      </w:r>
    </w:p>
    <w:p w:rsidR="00C640AF" w:rsidRPr="00150766" w:rsidRDefault="00C640AF" w:rsidP="001E3845">
      <w:pPr>
        <w:pStyle w:val="Akapitzlist"/>
        <w:numPr>
          <w:ilvl w:val="0"/>
          <w:numId w:val="38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uzasadnionych zmian w zakresie i sposobie wykonania przedmiotu zamówienia, </w:t>
      </w:r>
    </w:p>
    <w:p w:rsidR="001E3845" w:rsidRPr="00150766" w:rsidRDefault="001E3845" w:rsidP="001E3845">
      <w:pPr>
        <w:pStyle w:val="Akapitzlist"/>
        <w:numPr>
          <w:ilvl w:val="0"/>
          <w:numId w:val="38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uzasadnionych zmian w zakresie terminu rozpoczęcia i za</w:t>
      </w:r>
      <w:r w:rsidR="00060EE2" w:rsidRPr="00150766">
        <w:rPr>
          <w:rFonts w:asciiTheme="majorHAnsi" w:hAnsiTheme="majorHAnsi" w:cs="Times New Roman"/>
        </w:rPr>
        <w:t xml:space="preserve">kończenia przedmiotu zamówienia oraz poszczególnych zadań, 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b) obiektywnych przyczyn niezależnych do zamawiającego lub oferenta, 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c) okoliczności siły wyższej, 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d) zmian regulacji prawnych obowiązujących w dniu podpisania umowy, 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e) otrzymania decyzji jednostki finansującej projekt zawierającej zmiany zakresu zadań, terminów realizacji czy też ustalającej dodatkowe postanowienia, do których zamawiający zostanie zobowiązany.</w:t>
      </w:r>
    </w:p>
    <w:p w:rsidR="00C640AF" w:rsidRPr="00150766" w:rsidRDefault="00C640AF" w:rsidP="00C640AF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f) </w:t>
      </w:r>
      <w:r w:rsidRPr="00150766">
        <w:rPr>
          <w:rFonts w:asciiTheme="majorHAnsi" w:eastAsia="Calibri" w:hAnsiTheme="majorHAnsi" w:cs="Times New Roman"/>
        </w:rPr>
        <w:t xml:space="preserve">innych przyczyn zewnętrznych niezależnych od Zamawiającego i </w:t>
      </w:r>
      <w:r w:rsidRPr="00150766">
        <w:rPr>
          <w:rFonts w:asciiTheme="majorHAnsi" w:hAnsiTheme="majorHAnsi" w:cs="Times New Roman"/>
        </w:rPr>
        <w:t>Wykonaw</w:t>
      </w:r>
      <w:r w:rsidRPr="00150766">
        <w:rPr>
          <w:rFonts w:asciiTheme="majorHAnsi" w:eastAsia="Calibri" w:hAnsiTheme="majorHAnsi" w:cs="Times New Roman"/>
        </w:rPr>
        <w:t>cy, skutkujących niemożliwością realizacji przedmiotu zamówienia.</w:t>
      </w:r>
    </w:p>
    <w:p w:rsidR="00C640AF" w:rsidRPr="00150766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Jeżeli Wykonawca, którego oferta została wybrana będzie uchylał się od zawarcia umowy warunkowej, Zamawiający wybierze ofertę najkorzystniejszą spośród pozostałych ofert, bez przeprowadzania ich ponownej oceny. </w:t>
      </w:r>
    </w:p>
    <w:p w:rsidR="00C640AF" w:rsidRPr="00150766" w:rsidRDefault="00C640AF" w:rsidP="00C640AF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Oferty złożone po wskazanym terminie nie będą rozpatrywane. Liczy się data </w:t>
      </w:r>
      <w:r w:rsidR="00A41A15" w:rsidRPr="00150766">
        <w:rPr>
          <w:rFonts w:asciiTheme="majorHAnsi" w:hAnsiTheme="majorHAnsi" w:cs="Times New Roman"/>
        </w:rPr>
        <w:t>wpływu</w:t>
      </w:r>
      <w:r w:rsidRPr="00150766">
        <w:rPr>
          <w:rFonts w:asciiTheme="majorHAnsi" w:hAnsiTheme="majorHAnsi" w:cs="Times New Roman"/>
        </w:rPr>
        <w:t xml:space="preserve"> oferty do firmy. </w:t>
      </w:r>
    </w:p>
    <w:p w:rsidR="003D613D" w:rsidRPr="00133DD4" w:rsidRDefault="00C640AF" w:rsidP="00133DD4">
      <w:pPr>
        <w:pStyle w:val="Akapitzlist"/>
        <w:numPr>
          <w:ilvl w:val="0"/>
          <w:numId w:val="6"/>
        </w:numPr>
        <w:suppressAutoHyphens/>
        <w:spacing w:after="20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Zamawiający zastrzega sobie prawo do unieważnienia postępowania na każdym etapie bez podania przyczyny.</w:t>
      </w:r>
    </w:p>
    <w:p w:rsidR="00C640AF" w:rsidRPr="00150766" w:rsidRDefault="00C640AF" w:rsidP="00A41A15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Sposób porozumiewania się Zamawiającego z Wykonawcami:</w:t>
      </w:r>
    </w:p>
    <w:p w:rsidR="00C640AF" w:rsidRPr="00150766" w:rsidRDefault="00C640AF" w:rsidP="00C640AF">
      <w:pPr>
        <w:pStyle w:val="Akapitzlist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W</w:t>
      </w:r>
      <w:r w:rsidR="00740F97" w:rsidRPr="00150766">
        <w:rPr>
          <w:rFonts w:asciiTheme="majorHAnsi" w:hAnsiTheme="majorHAnsi" w:cs="Times New Roman"/>
        </w:rPr>
        <w:t xml:space="preserve"> niniejszym</w:t>
      </w:r>
      <w:r w:rsidRPr="00150766">
        <w:rPr>
          <w:rFonts w:asciiTheme="majorHAnsi" w:hAnsiTheme="majorHAnsi" w:cs="Times New Roman"/>
        </w:rPr>
        <w:t xml:space="preserve"> postępowaniu </w:t>
      </w:r>
      <w:r w:rsidR="00740F97" w:rsidRPr="00150766">
        <w:rPr>
          <w:rFonts w:asciiTheme="majorHAnsi" w:hAnsiTheme="majorHAnsi" w:cs="Times New Roman"/>
        </w:rPr>
        <w:t xml:space="preserve">wszelkie </w:t>
      </w:r>
      <w:r w:rsidRPr="00150766">
        <w:rPr>
          <w:rFonts w:asciiTheme="majorHAnsi" w:hAnsiTheme="majorHAnsi" w:cs="Times New Roman"/>
        </w:rPr>
        <w:t xml:space="preserve">wnioski, zawiadomienia oraz informacje zamawiający i wykonawcy przekazują w następującej formie: </w:t>
      </w:r>
    </w:p>
    <w:p w:rsidR="00C640AF" w:rsidRPr="00150766" w:rsidRDefault="00C640AF" w:rsidP="003D613D">
      <w:pPr>
        <w:pStyle w:val="Akapitzlist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drogą elektroniczną na adres: </w:t>
      </w:r>
      <w:r w:rsidR="003D613D" w:rsidRPr="00150766">
        <w:rPr>
          <w:rFonts w:asciiTheme="majorHAnsi" w:hAnsiTheme="majorHAnsi" w:cs="Times New Roman"/>
          <w:b/>
        </w:rPr>
        <w:t>carsdna@o2.pl</w:t>
      </w:r>
    </w:p>
    <w:p w:rsidR="00C640AF" w:rsidRPr="00150766" w:rsidRDefault="00C640AF" w:rsidP="00C640AF">
      <w:pPr>
        <w:pStyle w:val="Akapitzlist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Osoby </w:t>
      </w:r>
      <w:r w:rsidR="00A41A15" w:rsidRPr="00150766">
        <w:rPr>
          <w:rFonts w:asciiTheme="majorHAnsi" w:hAnsiTheme="majorHAnsi" w:cs="Times New Roman"/>
          <w:b/>
        </w:rPr>
        <w:t>do kontaktu w godz. 8.00 – 16</w:t>
      </w:r>
      <w:r w:rsidRPr="00150766">
        <w:rPr>
          <w:rFonts w:asciiTheme="majorHAnsi" w:hAnsiTheme="majorHAnsi" w:cs="Times New Roman"/>
          <w:b/>
        </w:rPr>
        <w:t>.00:</w:t>
      </w:r>
    </w:p>
    <w:p w:rsidR="003D613D" w:rsidRPr="00150766" w:rsidRDefault="003D613D" w:rsidP="003D613D">
      <w:pPr>
        <w:pStyle w:val="Akapitzlist"/>
        <w:suppressAutoHyphens/>
        <w:spacing w:after="0" w:line="312" w:lineRule="auto"/>
        <w:ind w:left="1068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Mateusz Jastrząb - właściciel </w:t>
      </w:r>
    </w:p>
    <w:p w:rsidR="00C640AF" w:rsidRPr="00150766" w:rsidRDefault="00C640AF" w:rsidP="00A41A15">
      <w:pPr>
        <w:pStyle w:val="Akapitzlist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Sposób składania oferty:</w:t>
      </w:r>
    </w:p>
    <w:p w:rsidR="00C640AF" w:rsidRPr="00663EC2" w:rsidRDefault="00C640AF" w:rsidP="00663EC2">
      <w:pPr>
        <w:pStyle w:val="Akapitzlist"/>
        <w:numPr>
          <w:ilvl w:val="0"/>
          <w:numId w:val="9"/>
        </w:numPr>
        <w:shd w:val="clear" w:color="auto" w:fill="D9D9D9" w:themeFill="background1" w:themeFillShade="D9"/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663EC2">
        <w:rPr>
          <w:rFonts w:asciiTheme="majorHAnsi" w:hAnsiTheme="majorHAnsi" w:cs="Times New Roman"/>
          <w:b/>
        </w:rPr>
        <w:t xml:space="preserve">Ofertę zgodną z niniejszym zapytaniem ofertowym należy dostarczyć do dnia </w:t>
      </w:r>
      <w:r w:rsidRPr="00663EC2">
        <w:rPr>
          <w:rFonts w:asciiTheme="majorHAnsi" w:hAnsiTheme="majorHAnsi" w:cs="Times New Roman"/>
          <w:b/>
        </w:rPr>
        <w:br/>
      </w:r>
      <w:r w:rsidR="00663EC2" w:rsidRPr="00663EC2">
        <w:rPr>
          <w:rFonts w:asciiTheme="majorHAnsi" w:hAnsiTheme="majorHAnsi" w:cs="Times New Roman"/>
          <w:b/>
          <w:shd w:val="clear" w:color="auto" w:fill="D9D9D9" w:themeFill="background1" w:themeFillShade="D9"/>
        </w:rPr>
        <w:t>04.11.</w:t>
      </w:r>
      <w:r w:rsidR="00740F97" w:rsidRPr="00663EC2">
        <w:rPr>
          <w:rFonts w:asciiTheme="majorHAnsi" w:hAnsiTheme="majorHAnsi" w:cs="Times New Roman"/>
          <w:b/>
          <w:shd w:val="clear" w:color="auto" w:fill="D9D9D9" w:themeFill="background1" w:themeFillShade="D9"/>
        </w:rPr>
        <w:t>2019</w:t>
      </w:r>
      <w:r w:rsidRPr="00663EC2">
        <w:rPr>
          <w:rFonts w:asciiTheme="majorHAnsi" w:hAnsiTheme="majorHAnsi" w:cs="Times New Roman"/>
          <w:b/>
          <w:shd w:val="clear" w:color="auto" w:fill="D9D9D9" w:themeFill="background1" w:themeFillShade="D9"/>
        </w:rPr>
        <w:t xml:space="preserve"> r. do godziny </w:t>
      </w:r>
      <w:r w:rsidR="00250B82" w:rsidRPr="00663EC2">
        <w:rPr>
          <w:rFonts w:asciiTheme="majorHAnsi" w:hAnsiTheme="majorHAnsi" w:cs="Times New Roman"/>
          <w:b/>
          <w:shd w:val="clear" w:color="auto" w:fill="D9D9D9" w:themeFill="background1" w:themeFillShade="D9"/>
        </w:rPr>
        <w:t>16.00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Ofertę należy złożyć osobiście, przesyłką pocztową lub kurierską na adres Zamawiającego: </w:t>
      </w:r>
    </w:p>
    <w:p w:rsidR="00740F97" w:rsidRPr="00150766" w:rsidRDefault="00740F97" w:rsidP="00740F97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proofErr w:type="spellStart"/>
      <w:r w:rsidRPr="00150766">
        <w:rPr>
          <w:rFonts w:asciiTheme="majorHAnsi" w:hAnsiTheme="majorHAnsi" w:cs="Times New Roman"/>
          <w:b/>
        </w:rPr>
        <w:t>Cars</w:t>
      </w:r>
      <w:proofErr w:type="spellEnd"/>
      <w:r w:rsidRPr="00150766">
        <w:rPr>
          <w:rFonts w:asciiTheme="majorHAnsi" w:hAnsiTheme="majorHAnsi" w:cs="Times New Roman"/>
          <w:b/>
        </w:rPr>
        <w:t xml:space="preserve"> Dna Mateusz Jastrząb</w:t>
      </w:r>
    </w:p>
    <w:p w:rsidR="00740F97" w:rsidRDefault="00740F97" w:rsidP="00740F97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36-073 Strażów 62</w:t>
      </w:r>
    </w:p>
    <w:p w:rsidR="00CF4427" w:rsidRPr="00150766" w:rsidRDefault="00CF4427" w:rsidP="00740F97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Z dopiskiem na kopercie: OFERTA DO: </w:t>
      </w:r>
      <w:bookmarkStart w:id="0" w:name="_GoBack"/>
      <w:bookmarkEnd w:id="0"/>
      <w:r w:rsidRPr="00CF4427">
        <w:rPr>
          <w:rFonts w:asciiTheme="majorHAnsi" w:hAnsiTheme="majorHAnsi" w:cs="Times New Roman"/>
          <w:b/>
        </w:rPr>
        <w:t>ZAPYTANIE OFERTOWE NR 1/2019/CARSDNA/BON</w:t>
      </w:r>
    </w:p>
    <w:p w:rsidR="00C156B3" w:rsidRPr="00150766" w:rsidRDefault="0054196F" w:rsidP="00740F97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Decyduje data wpływu oferty. </w:t>
      </w:r>
      <w:r w:rsidR="00C640AF" w:rsidRPr="00150766">
        <w:rPr>
          <w:rFonts w:asciiTheme="majorHAnsi" w:hAnsiTheme="majorHAnsi" w:cs="Times New Roman"/>
        </w:rPr>
        <w:t>Oferty złożone po tym terminie nie będą rozpatrywane, bez względu na przyczynę opóźnienia i zostaną niezwłocznie zwrócone Wykonawcom</w:t>
      </w:r>
      <w:r w:rsidR="00C156B3" w:rsidRPr="00150766">
        <w:rPr>
          <w:rFonts w:asciiTheme="majorHAnsi" w:hAnsiTheme="majorHAnsi" w:cs="Times New Roman"/>
        </w:rPr>
        <w:t>.</w:t>
      </w:r>
    </w:p>
    <w:p w:rsidR="00C156B3" w:rsidRPr="00150766" w:rsidRDefault="00C156B3" w:rsidP="00663EC2">
      <w:pPr>
        <w:pStyle w:val="Akapitzlist"/>
        <w:numPr>
          <w:ilvl w:val="0"/>
          <w:numId w:val="9"/>
        </w:numPr>
        <w:shd w:val="clear" w:color="auto" w:fill="D9D9D9" w:themeFill="background1" w:themeFillShade="D9"/>
        <w:suppressAutoHyphens/>
        <w:spacing w:after="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Otwarcie kopert z Ofertami nastąpi w dniu </w:t>
      </w:r>
      <w:r w:rsidR="00663EC2">
        <w:rPr>
          <w:rFonts w:asciiTheme="majorHAnsi" w:hAnsiTheme="majorHAnsi" w:cs="Times New Roman"/>
          <w:b/>
        </w:rPr>
        <w:t>04</w:t>
      </w:r>
      <w:r w:rsidR="00A216B1">
        <w:rPr>
          <w:rFonts w:asciiTheme="majorHAnsi" w:hAnsiTheme="majorHAnsi" w:cs="Times New Roman"/>
          <w:b/>
        </w:rPr>
        <w:t>.</w:t>
      </w:r>
      <w:r w:rsidR="00663EC2">
        <w:rPr>
          <w:rFonts w:asciiTheme="majorHAnsi" w:hAnsiTheme="majorHAnsi" w:cs="Times New Roman"/>
          <w:b/>
        </w:rPr>
        <w:t>11</w:t>
      </w:r>
      <w:r w:rsidR="00740F97" w:rsidRPr="00150766">
        <w:rPr>
          <w:rFonts w:asciiTheme="majorHAnsi" w:hAnsiTheme="majorHAnsi" w:cs="Times New Roman"/>
          <w:b/>
        </w:rPr>
        <w:t>.2019 r. o godzinie 16.00</w:t>
      </w:r>
    </w:p>
    <w:p w:rsidR="00C640AF" w:rsidRPr="00150766" w:rsidRDefault="00C640AF" w:rsidP="00C156B3">
      <w:pPr>
        <w:pStyle w:val="Akapitzlist"/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t>Wykonawca jest związany ofertą prze</w:t>
      </w:r>
      <w:r w:rsidR="00C156B3" w:rsidRPr="00150766">
        <w:rPr>
          <w:rFonts w:asciiTheme="majorHAnsi" w:hAnsiTheme="majorHAnsi" w:cs="Times New Roman"/>
        </w:rPr>
        <w:t>z okres minimum 60</w:t>
      </w:r>
      <w:r w:rsidRPr="00150766">
        <w:rPr>
          <w:rFonts w:asciiTheme="majorHAnsi" w:hAnsiTheme="majorHAnsi" w:cs="Times New Roman"/>
        </w:rPr>
        <w:t xml:space="preserve"> dni.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lastRenderedPageBreak/>
        <w:t>Bieg terminu związania ofertą rozpoczyna się wraz z upływem terminu składania ofert.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Ofertę należy sporządzić w języku polskim, z zachowaniem formy pisemnej, pod rygorem nieważności. Ofertę należy sporządzić na maszynie do pisania, komputerze lub inną trwałą czytelną techniką.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Każdy Wykonawca może złożyć jedną ofertę.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Oferta oraz wszystkie załączniki muszą zostać podpisane przez osoby uprawnione do występowania w imieniu Wykonawcy.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Wykonawca ponosi wszystkie koszty związane z zapoznaniem się z przedmiotem zamówienia oraz ze sporządzeniem i złożeniem oferty niezależnie od wyniku postępowania.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</w:rPr>
        <w:t xml:space="preserve"> Treść oferty musi odpowiadać treści zapytania ofertowego.</w:t>
      </w:r>
    </w:p>
    <w:p w:rsidR="006E54B0" w:rsidRPr="00150766" w:rsidRDefault="00C640AF" w:rsidP="006E54B0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Przystępując do postępowania o udzielenie zamówienia wykonawca bezwarunkowo akceptuje warunki zamówienia określone w niniejszym zapytaniu ofertowym.</w:t>
      </w:r>
    </w:p>
    <w:p w:rsidR="00740F97" w:rsidRPr="00150766" w:rsidRDefault="006E54B0" w:rsidP="006E54B0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 </w:t>
      </w:r>
      <w:r w:rsidR="00C640AF" w:rsidRPr="00150766">
        <w:rPr>
          <w:rFonts w:asciiTheme="majorHAnsi" w:hAnsiTheme="majorHAnsi" w:cs="Times New Roman"/>
        </w:rPr>
        <w:t xml:space="preserve">Wszyscy oferenci biorący udział w procedurze o udzielenie zamówienia, będą mieli możliwość uczestniczenia osobiście w posiedzeniu otwarcia kopert z ofertami </w:t>
      </w:r>
      <w:r w:rsidR="00C156B3" w:rsidRPr="00150766">
        <w:rPr>
          <w:rFonts w:asciiTheme="majorHAnsi" w:hAnsiTheme="majorHAnsi" w:cs="Times New Roman"/>
        </w:rPr>
        <w:t>we ws</w:t>
      </w:r>
      <w:r w:rsidR="00740F97" w:rsidRPr="00150766">
        <w:rPr>
          <w:rFonts w:asciiTheme="majorHAnsi" w:hAnsiTheme="majorHAnsi" w:cs="Times New Roman"/>
        </w:rPr>
        <w:t xml:space="preserve">kazanym terminie. </w:t>
      </w:r>
    </w:p>
    <w:p w:rsidR="00C640AF" w:rsidRPr="00150766" w:rsidRDefault="00C640AF" w:rsidP="006E54B0">
      <w:pPr>
        <w:pStyle w:val="Akapitzlist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Oferenci mogą być reprezentowani przez swoich pracowników na podstawie udzielonego w formie pisemnej pełnomocnictwa. W trakcie spotkania Zamawiający poinformuje oferentów o ilości złożonych ofert, a także poda nazwy i adresy Wykonawców oraz ceny podane przez poszczególnych Oferentów za wykonanie przedmiotu Zamówienia.</w:t>
      </w:r>
    </w:p>
    <w:p w:rsidR="00C640AF" w:rsidRPr="00150766" w:rsidRDefault="00C640AF" w:rsidP="00C640AF">
      <w:pPr>
        <w:pStyle w:val="Akapitzlist"/>
        <w:numPr>
          <w:ilvl w:val="0"/>
          <w:numId w:val="9"/>
        </w:numPr>
        <w:suppressAutoHyphens/>
        <w:spacing w:after="0" w:line="312" w:lineRule="auto"/>
        <w:ind w:left="714" w:hanging="357"/>
        <w:contextualSpacing w:val="0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Wszyscy oferenci będą mieli możliwość uzyskania </w:t>
      </w:r>
      <w:r w:rsidR="00C156B3" w:rsidRPr="00150766">
        <w:rPr>
          <w:rFonts w:asciiTheme="majorHAnsi" w:hAnsiTheme="majorHAnsi" w:cs="Times New Roman"/>
        </w:rPr>
        <w:t xml:space="preserve">w siedzibie firmy </w:t>
      </w:r>
      <w:r w:rsidRPr="00150766">
        <w:rPr>
          <w:rFonts w:asciiTheme="majorHAnsi" w:hAnsiTheme="majorHAnsi" w:cs="Times New Roman"/>
        </w:rPr>
        <w:t xml:space="preserve">wglądu do pełnego protokołu z postępowania </w:t>
      </w:r>
      <w:r w:rsidR="00C75AE5" w:rsidRPr="00150766">
        <w:rPr>
          <w:rFonts w:asciiTheme="majorHAnsi" w:hAnsiTheme="majorHAnsi" w:cs="Times New Roman"/>
        </w:rPr>
        <w:t>ofertowego.</w:t>
      </w:r>
    </w:p>
    <w:p w:rsidR="00C640AF" w:rsidRPr="00150766" w:rsidRDefault="00C640AF" w:rsidP="00C640AF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Załączniki do zapytania ofertowego:</w:t>
      </w:r>
    </w:p>
    <w:p w:rsidR="00C640AF" w:rsidRPr="00150766" w:rsidRDefault="00C640AF" w:rsidP="00C640AF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Załącznik nr 1 – </w:t>
      </w:r>
      <w:r w:rsidR="00C156B3" w:rsidRPr="00150766">
        <w:rPr>
          <w:rFonts w:asciiTheme="majorHAnsi" w:hAnsiTheme="majorHAnsi" w:cs="Times New Roman"/>
        </w:rPr>
        <w:t>Formularz</w:t>
      </w:r>
      <w:r w:rsidRPr="00150766">
        <w:rPr>
          <w:rFonts w:asciiTheme="majorHAnsi" w:hAnsiTheme="majorHAnsi" w:cs="Times New Roman"/>
        </w:rPr>
        <w:t xml:space="preserve"> oferty.</w:t>
      </w:r>
    </w:p>
    <w:p w:rsidR="00C640AF" w:rsidRPr="00150766" w:rsidRDefault="00C640AF" w:rsidP="00C640AF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Załącznik nr 2 –</w:t>
      </w:r>
      <w:r w:rsidR="006E54B0" w:rsidRPr="00150766">
        <w:rPr>
          <w:rFonts w:asciiTheme="majorHAnsi" w:hAnsiTheme="majorHAnsi" w:cs="Times New Roman"/>
        </w:rPr>
        <w:t xml:space="preserve"> </w:t>
      </w:r>
      <w:r w:rsidR="002D3FA7" w:rsidRPr="00150766">
        <w:rPr>
          <w:rFonts w:asciiTheme="majorHAnsi" w:hAnsiTheme="majorHAnsi" w:cs="Times New Roman"/>
        </w:rPr>
        <w:t>Oświadczenie</w:t>
      </w:r>
      <w:r w:rsidRPr="00150766">
        <w:rPr>
          <w:rFonts w:asciiTheme="majorHAnsi" w:hAnsiTheme="majorHAnsi" w:cs="Times New Roman"/>
        </w:rPr>
        <w:t xml:space="preserve"> o braku powiązań.</w:t>
      </w:r>
    </w:p>
    <w:p w:rsidR="00E756F1" w:rsidRPr="00150766" w:rsidRDefault="00C640AF" w:rsidP="00C06E90">
      <w:pPr>
        <w:pStyle w:val="Akapitzlist"/>
        <w:numPr>
          <w:ilvl w:val="0"/>
          <w:numId w:val="17"/>
        </w:numPr>
        <w:suppressAutoHyphens/>
        <w:spacing w:before="120" w:after="120" w:line="312" w:lineRule="auto"/>
        <w:ind w:left="426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Załącznik nr 3 –</w:t>
      </w:r>
      <w:r w:rsidR="006E54B0" w:rsidRPr="00150766">
        <w:rPr>
          <w:rFonts w:asciiTheme="majorHAnsi" w:hAnsiTheme="majorHAnsi" w:cs="Times New Roman"/>
        </w:rPr>
        <w:t xml:space="preserve"> </w:t>
      </w:r>
      <w:r w:rsidR="002D3FA7" w:rsidRPr="00150766">
        <w:rPr>
          <w:rFonts w:asciiTheme="majorHAnsi" w:hAnsiTheme="majorHAnsi" w:cs="Times New Roman"/>
        </w:rPr>
        <w:t>Oświadczenie</w:t>
      </w:r>
      <w:r w:rsidRPr="00150766">
        <w:rPr>
          <w:rFonts w:asciiTheme="majorHAnsi" w:hAnsiTheme="majorHAnsi" w:cs="Times New Roman"/>
        </w:rPr>
        <w:t xml:space="preserve"> o </w:t>
      </w:r>
      <w:r w:rsidR="002D3FA7" w:rsidRPr="00150766">
        <w:rPr>
          <w:rFonts w:asciiTheme="majorHAnsi" w:hAnsiTheme="majorHAnsi" w:cs="Times New Roman"/>
        </w:rPr>
        <w:t>spełnianiu kryteriów</w:t>
      </w:r>
      <w:r w:rsidRPr="00150766">
        <w:rPr>
          <w:rFonts w:asciiTheme="majorHAnsi" w:hAnsiTheme="majorHAnsi" w:cs="Times New Roman"/>
        </w:rPr>
        <w:t>.</w:t>
      </w:r>
    </w:p>
    <w:p w:rsidR="00C06E90" w:rsidRPr="00150766" w:rsidRDefault="00C06E90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5D4439" w:rsidRPr="00150766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171FE4" w:rsidRPr="00150766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171FE4" w:rsidRPr="00150766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171FE4" w:rsidRPr="00150766" w:rsidRDefault="00171FE4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0362CB" w:rsidRPr="00150766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0362CB" w:rsidRPr="00150766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0362CB" w:rsidRPr="00150766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0362CB" w:rsidRPr="00150766" w:rsidRDefault="000362CB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5D4439" w:rsidRPr="00150766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</w:p>
    <w:p w:rsidR="005D4439" w:rsidRPr="00150766" w:rsidRDefault="00C06E90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lastRenderedPageBreak/>
        <w:t xml:space="preserve">Załącznik 1 – Formularz oferty </w:t>
      </w:r>
    </w:p>
    <w:p w:rsidR="000362CB" w:rsidRPr="00150766" w:rsidRDefault="00124FEB" w:rsidP="00E63CA0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>FORMULARZ OFERTY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45"/>
        <w:gridCol w:w="4575"/>
      </w:tblGrid>
      <w:tr w:rsidR="000362CB" w:rsidRPr="00150766" w:rsidTr="001F4251">
        <w:tc>
          <w:tcPr>
            <w:tcW w:w="9072" w:type="dxa"/>
            <w:gridSpan w:val="3"/>
            <w:shd w:val="clear" w:color="auto" w:fill="D9D9D9"/>
            <w:hideMark/>
          </w:tcPr>
          <w:p w:rsidR="000362CB" w:rsidRPr="00150766" w:rsidRDefault="000362CB" w:rsidP="008149C0">
            <w:pPr>
              <w:keepNext/>
              <w:spacing w:before="120" w:after="120" w:line="276" w:lineRule="auto"/>
              <w:jc w:val="center"/>
              <w:outlineLvl w:val="1"/>
              <w:rPr>
                <w:rFonts w:asciiTheme="majorHAnsi" w:eastAsia="Calibri" w:hAnsiTheme="majorHAnsi" w:cs="Calibri"/>
                <w:b/>
                <w:bCs/>
              </w:rPr>
            </w:pPr>
            <w:r w:rsidRPr="00150766">
              <w:rPr>
                <w:rFonts w:asciiTheme="majorHAnsi" w:eastAsia="Calibri" w:hAnsiTheme="majorHAnsi" w:cs="Calibri"/>
                <w:b/>
                <w:bCs/>
              </w:rPr>
              <w:t>Dane oferenta</w:t>
            </w:r>
            <w:r w:rsidR="008149C0">
              <w:rPr>
                <w:rFonts w:asciiTheme="majorHAnsi" w:eastAsia="Calibri" w:hAnsiTheme="majorHAnsi" w:cs="Calibri"/>
                <w:b/>
                <w:bCs/>
              </w:rPr>
              <w:t>/wykonawcy</w:t>
            </w:r>
          </w:p>
        </w:tc>
      </w:tr>
      <w:tr w:rsidR="000362CB" w:rsidRPr="00150766" w:rsidTr="001F4251">
        <w:tc>
          <w:tcPr>
            <w:tcW w:w="4497" w:type="dxa"/>
            <w:gridSpan w:val="2"/>
            <w:shd w:val="clear" w:color="auto" w:fill="D9D9D9"/>
            <w:hideMark/>
          </w:tcPr>
          <w:p w:rsidR="000362CB" w:rsidRPr="00150766" w:rsidRDefault="000362CB" w:rsidP="000362C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  <w:color w:val="000000"/>
              </w:rPr>
              <w:t>Rodzaj jednostki naukowej posiadającej przyznaną kategorię naukową A+, A albo B, na podstawie decyzji, o których mowa w art. 322 ust. 7</w:t>
            </w:r>
            <w:r w:rsidRPr="00150766">
              <w:rPr>
                <w:rFonts w:asciiTheme="majorHAnsi" w:eastAsia="@Arial Unicode MS" w:hAnsiTheme="majorHAnsi" w:cs="Calibri"/>
                <w:color w:val="000000"/>
              </w:rPr>
              <w:t xml:space="preserve"> Ustawy z dnia 3 lipca 2018 r. Przepisy wprowadzające ustawę – Prawo o szkolnictwie wyższym i nauce </w:t>
            </w:r>
            <w:r w:rsidRPr="00150766">
              <w:rPr>
                <w:rFonts w:asciiTheme="majorHAnsi" w:eastAsia="Calibri" w:hAnsiTheme="majorHAnsi" w:cs="Calibri"/>
                <w:color w:val="000000"/>
              </w:rPr>
              <w:t>(</w:t>
            </w:r>
            <w:proofErr w:type="spellStart"/>
            <w:r w:rsidRPr="00150766">
              <w:rPr>
                <w:rFonts w:asciiTheme="majorHAnsi" w:eastAsia="Calibri" w:hAnsiTheme="majorHAnsi" w:cs="Calibri"/>
                <w:color w:val="000000"/>
              </w:rPr>
              <w:t>Dz.U</w:t>
            </w:r>
            <w:proofErr w:type="spellEnd"/>
            <w:r w:rsidRPr="00150766">
              <w:rPr>
                <w:rFonts w:asciiTheme="majorHAnsi" w:eastAsia="Calibri" w:hAnsiTheme="majorHAnsi" w:cs="Calibri"/>
                <w:color w:val="000000"/>
              </w:rPr>
              <w:t xml:space="preserve">.  2018  poz. 1669 z </w:t>
            </w:r>
            <w:proofErr w:type="spellStart"/>
            <w:r w:rsidRPr="00150766">
              <w:rPr>
                <w:rFonts w:asciiTheme="majorHAnsi" w:eastAsia="Calibri" w:hAnsiTheme="majorHAnsi" w:cs="Calibri"/>
                <w:color w:val="000000"/>
              </w:rPr>
              <w:t>późn</w:t>
            </w:r>
            <w:proofErr w:type="spellEnd"/>
            <w:r w:rsidRPr="00150766">
              <w:rPr>
                <w:rFonts w:asciiTheme="majorHAnsi" w:eastAsia="Calibri" w:hAnsiTheme="majorHAnsi" w:cs="Calibri"/>
                <w:color w:val="000000"/>
              </w:rPr>
              <w:t xml:space="preserve"> zm.);</w:t>
            </w:r>
          </w:p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 xml:space="preserve"> </w:t>
            </w:r>
            <w:r w:rsidRPr="00150766">
              <w:rPr>
                <w:rFonts w:asciiTheme="majorHAnsi" w:eastAsia="Calibri" w:hAnsiTheme="majorHAnsi" w:cs="Calibri"/>
                <w:i/>
              </w:rPr>
              <w:t>(wymagane dla podmiotów, o których mowa w pkt 1)</w:t>
            </w:r>
            <w:r w:rsidRPr="00150766">
              <w:rPr>
                <w:rFonts w:asciiTheme="majorHAnsi" w:eastAsia="Calibri" w:hAnsiTheme="majorHAnsi" w:cs="Calibri"/>
              </w:rPr>
              <w:t xml:space="preserve"> oraz siedzibę na terytorium Rzeczypospolitej Polskiej </w:t>
            </w:r>
          </w:p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4575" w:type="dxa"/>
            <w:hideMark/>
          </w:tcPr>
          <w:p w:rsidR="000362CB" w:rsidRPr="00150766" w:rsidRDefault="000362CB" w:rsidP="000362CB">
            <w:pPr>
              <w:autoSpaceDE w:val="0"/>
              <w:autoSpaceDN w:val="0"/>
              <w:adjustRightInd w:val="0"/>
              <w:spacing w:before="100" w:after="120" w:line="276" w:lineRule="auto"/>
              <w:rPr>
                <w:rFonts w:asciiTheme="majorHAnsi" w:eastAsia="Calibri" w:hAnsiTheme="majorHAnsi" w:cs="Calibri"/>
                <w:color w:val="000000"/>
              </w:rPr>
            </w:pPr>
          </w:p>
          <w:p w:rsidR="000362CB" w:rsidRPr="00150766" w:rsidRDefault="000362CB" w:rsidP="000362CB">
            <w:pPr>
              <w:spacing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sym w:font="Symbol" w:char="F08C"/>
            </w:r>
            <w:r w:rsidRPr="00150766">
              <w:rPr>
                <w:rFonts w:asciiTheme="majorHAnsi" w:eastAsia="Calibri" w:hAnsiTheme="majorHAnsi" w:cs="Calibri"/>
                <w:bCs/>
              </w:rPr>
              <w:t xml:space="preserve"> 1. „</w:t>
            </w:r>
            <w:r w:rsidRPr="00150766">
              <w:rPr>
                <w:rFonts w:asciiTheme="majorHAnsi" w:eastAsia="Calibri" w:hAnsiTheme="majorHAnsi" w:cs="Calibri"/>
              </w:rPr>
              <w:t>organizacje prowadzące badania i upowszechniające wiedzę”, określone w art. 2 pkt 83 rozporządzenia KE (UE) nr 651/2014 uznającego niektóre rodzaje pomocy za zgodne z rynkiem wewnętrznym w zastosowaniu art. 107 i 108 Traktatu;</w:t>
            </w:r>
          </w:p>
          <w:p w:rsidR="000362CB" w:rsidRPr="00150766" w:rsidRDefault="000362CB" w:rsidP="000362CB">
            <w:pPr>
              <w:spacing w:after="120" w:line="240" w:lineRule="auto"/>
              <w:rPr>
                <w:rFonts w:asciiTheme="majorHAnsi" w:eastAsia="MS PGothic" w:hAnsiTheme="majorHAnsi" w:cs="Calibri"/>
                <w:lang w:eastAsia="pl-PL"/>
              </w:rPr>
            </w:pPr>
            <w:r w:rsidRPr="00150766">
              <w:rPr>
                <w:rFonts w:asciiTheme="majorHAnsi" w:eastAsia="MS PGothic" w:hAnsiTheme="majorHAnsi" w:cs="Calibri"/>
                <w:lang w:eastAsia="pl-PL"/>
              </w:rPr>
              <w:sym w:font="Symbol" w:char="F08C"/>
            </w:r>
            <w:r w:rsidRPr="00150766">
              <w:rPr>
                <w:rFonts w:asciiTheme="majorHAnsi" w:eastAsia="MS PGothic" w:hAnsiTheme="majorHAnsi" w:cs="Calibri"/>
                <w:lang w:eastAsia="pl-PL"/>
              </w:rPr>
              <w:t xml:space="preserve"> 2. spółki celowe uczelni, o których mowa w art. 149 ust. 1 ustawy z dnia 20 lipca 2018 r. Prawo o szkolnictwie wyższym i nauce lub spółki celowe jednostki naukowej</w:t>
            </w:r>
            <w:r w:rsidRPr="00150766" w:rsidDel="00832690">
              <w:rPr>
                <w:rFonts w:asciiTheme="majorHAnsi" w:eastAsia="MS PGothic" w:hAnsiTheme="majorHAnsi" w:cs="Calibri"/>
                <w:lang w:eastAsia="pl-PL"/>
              </w:rPr>
              <w:t xml:space="preserve"> </w:t>
            </w:r>
            <w:r w:rsidRPr="00150766">
              <w:rPr>
                <w:rFonts w:asciiTheme="majorHAnsi" w:eastAsia="MS PGothic" w:hAnsiTheme="majorHAnsi" w:cs="Calibri"/>
                <w:lang w:eastAsia="pl-PL"/>
              </w:rPr>
              <w:t>lub;</w:t>
            </w:r>
          </w:p>
          <w:p w:rsidR="000362CB" w:rsidRPr="00150766" w:rsidRDefault="000362CB" w:rsidP="000362CB">
            <w:pPr>
              <w:spacing w:after="120" w:line="240" w:lineRule="auto"/>
              <w:rPr>
                <w:rFonts w:asciiTheme="majorHAnsi" w:eastAsia="MS PGothic" w:hAnsiTheme="majorHAnsi" w:cs="Calibri"/>
                <w:lang w:eastAsia="pl-PL"/>
              </w:rPr>
            </w:pPr>
            <w:r w:rsidRPr="00150766">
              <w:rPr>
                <w:rFonts w:asciiTheme="majorHAnsi" w:eastAsia="MS PGothic" w:hAnsiTheme="majorHAnsi" w:cs="Calibri"/>
                <w:lang w:eastAsia="pl-PL"/>
              </w:rPr>
              <w:sym w:font="Symbol" w:char="F08C"/>
            </w:r>
            <w:r w:rsidRPr="00150766">
              <w:rPr>
                <w:rFonts w:asciiTheme="majorHAnsi" w:eastAsia="MS PGothic" w:hAnsiTheme="majorHAnsi" w:cs="Calibri"/>
                <w:lang w:eastAsia="pl-PL"/>
              </w:rPr>
              <w:t xml:space="preserve"> 3. centra transferu technologii uczelni, o których mowa w art. 148 ust. 1 ustawy Prawo o szkolnictwie wyższym i nauce;</w:t>
            </w:r>
          </w:p>
          <w:p w:rsidR="000362CB" w:rsidRPr="00150766" w:rsidRDefault="000362CB" w:rsidP="000362CB">
            <w:pPr>
              <w:spacing w:after="120" w:line="240" w:lineRule="auto"/>
              <w:rPr>
                <w:rFonts w:asciiTheme="majorHAnsi" w:eastAsia="MS PGothic" w:hAnsiTheme="majorHAnsi" w:cs="Calibri"/>
                <w:lang w:eastAsia="pl-PL"/>
              </w:rPr>
            </w:pPr>
            <w:r w:rsidRPr="00150766">
              <w:rPr>
                <w:rFonts w:asciiTheme="majorHAnsi" w:eastAsia="MS PGothic" w:hAnsiTheme="majorHAnsi" w:cs="Calibri"/>
                <w:lang w:eastAsia="pl-PL"/>
              </w:rPr>
              <w:sym w:font="Symbol" w:char="F08C"/>
            </w:r>
            <w:r w:rsidRPr="00150766">
              <w:rPr>
                <w:rFonts w:asciiTheme="majorHAnsi" w:eastAsia="MS PGothic" w:hAnsiTheme="majorHAnsi" w:cs="Calibri"/>
                <w:lang w:eastAsia="pl-PL"/>
              </w:rPr>
              <w:t xml:space="preserve"> 4. przedsiębiorcy posiadający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150766">
              <w:rPr>
                <w:rFonts w:asciiTheme="majorHAnsi" w:eastAsia="MS PGothic" w:hAnsiTheme="majorHAnsi" w:cs="Calibri"/>
                <w:lang w:eastAsia="pl-PL"/>
              </w:rPr>
              <w:t>późn</w:t>
            </w:r>
            <w:proofErr w:type="spellEnd"/>
            <w:r w:rsidRPr="00150766">
              <w:rPr>
                <w:rFonts w:asciiTheme="majorHAnsi" w:eastAsia="MS PGothic" w:hAnsiTheme="majorHAnsi" w:cs="Calibri"/>
                <w:lang w:eastAsia="pl-PL"/>
              </w:rPr>
              <w:t>. zm.);</w:t>
            </w:r>
          </w:p>
          <w:p w:rsidR="000362CB" w:rsidRPr="00150766" w:rsidRDefault="000362CB" w:rsidP="000362CB">
            <w:pPr>
              <w:spacing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sym w:font="Symbol" w:char="F08C"/>
            </w:r>
            <w:r w:rsidRPr="00150766">
              <w:rPr>
                <w:rFonts w:asciiTheme="majorHAnsi" w:eastAsia="Calibri" w:hAnsiTheme="majorHAnsi" w:cs="Calibri"/>
                <w:bCs/>
              </w:rPr>
              <w:t xml:space="preserve"> 5. akredytowane laboratoria (posiadające akredytację Polskiego Centrum Akredytacji) lub notyfikowane laboratoria przez podmioty, o których mowa w art. 21 ust. 1 ustawy z dnia 30 sierpnia 2002 r. o systemie oceny zgodności (Dz. U. z 2019 r. poz. 155);</w:t>
            </w:r>
          </w:p>
          <w:p w:rsidR="000362CB" w:rsidRPr="00150766" w:rsidRDefault="000362CB" w:rsidP="000362CB">
            <w:pPr>
              <w:spacing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</w:rPr>
              <w:sym w:font="Symbol" w:char="F08C"/>
            </w:r>
            <w:r w:rsidRPr="00150766">
              <w:rPr>
                <w:rFonts w:asciiTheme="majorHAnsi" w:eastAsia="Calibri" w:hAnsiTheme="majorHAnsi" w:cs="Calibri"/>
              </w:rPr>
              <w:t xml:space="preserve"> 6. Sieć Badawcza Łukasiewicz, o której mowa w art. 1 ust. 1 ustawy z dnia 21 lutego 2019 r. o Sieci Badawczej Łukasiewicz (</w:t>
            </w:r>
            <w:proofErr w:type="spellStart"/>
            <w:r w:rsidRPr="00150766">
              <w:rPr>
                <w:rFonts w:asciiTheme="majorHAnsi" w:eastAsia="Calibri" w:hAnsiTheme="majorHAnsi" w:cs="Calibri"/>
              </w:rPr>
              <w:t>Dz.U</w:t>
            </w:r>
            <w:proofErr w:type="spellEnd"/>
            <w:r w:rsidRPr="00150766">
              <w:rPr>
                <w:rFonts w:asciiTheme="majorHAnsi" w:eastAsia="Calibri" w:hAnsiTheme="majorHAnsi" w:cs="Calibri"/>
              </w:rPr>
              <w:t>. z 2019 r., poz. 534).</w:t>
            </w:r>
          </w:p>
        </w:tc>
      </w:tr>
      <w:tr w:rsidR="000362CB" w:rsidRPr="00150766" w:rsidTr="001F4251">
        <w:tc>
          <w:tcPr>
            <w:tcW w:w="4497" w:type="dxa"/>
            <w:gridSpan w:val="2"/>
            <w:shd w:val="clear" w:color="auto" w:fill="D9D9D9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 xml:space="preserve">Pełna nazwa jednostki naukowej (tożsama z nazwą jednostki naukowej wskazaną w </w:t>
            </w:r>
            <w:r w:rsidRPr="00150766">
              <w:rPr>
                <w:rFonts w:asciiTheme="majorHAnsi" w:eastAsia="Calibri" w:hAnsiTheme="majorHAnsi" w:cs="Calibri"/>
                <w:spacing w:val="-3"/>
              </w:rPr>
              <w:t>Zintegrowanym Systemie Informacji o Nauce i Szkolnictwie Wyższym i Nauce POL-</w:t>
            </w:r>
            <w:r w:rsidRPr="00150766">
              <w:rPr>
                <w:rFonts w:asciiTheme="majorHAnsi" w:eastAsia="Calibri" w:hAnsiTheme="majorHAnsi" w:cs="Calibri"/>
                <w:spacing w:val="-2"/>
              </w:rPr>
              <w:t xml:space="preserve">on lub </w:t>
            </w:r>
            <w:r w:rsidRPr="00150766">
              <w:rPr>
                <w:rFonts w:asciiTheme="majorHAnsi" w:eastAsia="Calibri" w:hAnsiTheme="majorHAnsi" w:cs="Calibri"/>
              </w:rPr>
              <w:t xml:space="preserve">komunikacie o kategoriach przyznanych  jednostkom naukowym lub tożsama z wykazem przedsiębiorców posiadających status centrum badawczo-rozwojowego opublikowanym w BIP lub tożsama z </w:t>
            </w:r>
            <w:r w:rsidRPr="00150766">
              <w:rPr>
                <w:rFonts w:asciiTheme="majorHAnsi" w:eastAsia="Calibri" w:hAnsiTheme="majorHAnsi" w:cs="Calibri"/>
              </w:rPr>
              <w:lastRenderedPageBreak/>
              <w:t>dokumentem założycielskim powołującym daną jednostkę)</w:t>
            </w:r>
          </w:p>
        </w:tc>
        <w:tc>
          <w:tcPr>
            <w:tcW w:w="4575" w:type="dxa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c>
          <w:tcPr>
            <w:tcW w:w="4497" w:type="dxa"/>
            <w:gridSpan w:val="2"/>
            <w:shd w:val="clear" w:color="auto" w:fill="D9D9D9"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lastRenderedPageBreak/>
              <w:t xml:space="preserve">Kategoria naukowa jednostki naukowej </w:t>
            </w:r>
          </w:p>
        </w:tc>
        <w:tc>
          <w:tcPr>
            <w:tcW w:w="4575" w:type="dxa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c>
          <w:tcPr>
            <w:tcW w:w="4497" w:type="dxa"/>
            <w:gridSpan w:val="2"/>
            <w:shd w:val="clear" w:color="auto" w:fill="D9D9D9"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Dokument założycielski powołujący jednostkę będącą podmiotem, o którym mowa w pkt 2, 3 i 5</w:t>
            </w:r>
          </w:p>
        </w:tc>
        <w:tc>
          <w:tcPr>
            <w:tcW w:w="4575" w:type="dxa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648"/>
        </w:trPr>
        <w:tc>
          <w:tcPr>
            <w:tcW w:w="4497" w:type="dxa"/>
            <w:gridSpan w:val="2"/>
            <w:shd w:val="clear" w:color="auto" w:fill="D9D9D9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 xml:space="preserve">NIP jednostki naukowej </w:t>
            </w:r>
          </w:p>
        </w:tc>
        <w:tc>
          <w:tcPr>
            <w:tcW w:w="4575" w:type="dxa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689"/>
        </w:trPr>
        <w:tc>
          <w:tcPr>
            <w:tcW w:w="9072" w:type="dxa"/>
            <w:gridSpan w:val="3"/>
            <w:shd w:val="clear" w:color="auto" w:fill="D9D9D9"/>
            <w:hideMark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  <w:r w:rsidRPr="00150766">
              <w:rPr>
                <w:rFonts w:asciiTheme="majorHAnsi" w:eastAsia="Calibri" w:hAnsiTheme="majorHAnsi" w:cs="Calibri"/>
              </w:rPr>
              <w:t>Adres siedziby</w:t>
            </w:r>
            <w:r w:rsidRPr="00150766">
              <w:rPr>
                <w:rFonts w:asciiTheme="majorHAnsi" w:eastAsia="Calibri" w:hAnsiTheme="majorHAnsi" w:cs="Calibri"/>
                <w:iCs/>
              </w:rPr>
              <w:t xml:space="preserve"> i dane kontaktowe jednostki naukowej </w:t>
            </w:r>
          </w:p>
        </w:tc>
      </w:tr>
      <w:tr w:rsidR="000362CB" w:rsidRPr="00150766" w:rsidTr="001F4251">
        <w:trPr>
          <w:trHeight w:val="358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Województwo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Powiat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Gmina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Miejscowość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Ulica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 xml:space="preserve">Nr budynku 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Nr lokalu (jeśli dotyczy)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439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 xml:space="preserve">Kod pocztowy 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  <w:hideMark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</w:rPr>
              <w:t>Nr telefonu osoby do kontaktu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rPr>
          <w:trHeight w:val="20"/>
        </w:trPr>
        <w:tc>
          <w:tcPr>
            <w:tcW w:w="4497" w:type="dxa"/>
            <w:gridSpan w:val="2"/>
            <w:shd w:val="clear" w:color="auto" w:fill="D9D9D9"/>
            <w:vAlign w:val="center"/>
          </w:tcPr>
          <w:p w:rsidR="000362CB" w:rsidRPr="00150766" w:rsidRDefault="000362CB" w:rsidP="000362CB">
            <w:pPr>
              <w:spacing w:after="200" w:line="276" w:lineRule="auto"/>
              <w:rPr>
                <w:rFonts w:asciiTheme="majorHAnsi" w:eastAsia="Calibri" w:hAnsiTheme="majorHAnsi" w:cs="Calibri"/>
              </w:rPr>
            </w:pPr>
            <w:r w:rsidRPr="00150766">
              <w:rPr>
                <w:rFonts w:asciiTheme="majorHAnsi" w:eastAsia="Calibri" w:hAnsiTheme="majorHAnsi" w:cs="Calibri"/>
                <w:shd w:val="clear" w:color="auto" w:fill="D9D9D9"/>
              </w:rPr>
              <w:t>Adres e-mail osoby do kontaktu</w:t>
            </w:r>
          </w:p>
        </w:tc>
        <w:tc>
          <w:tcPr>
            <w:tcW w:w="4575" w:type="dxa"/>
            <w:vAlign w:val="center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/>
                <w:bCs/>
              </w:rPr>
            </w:pPr>
          </w:p>
        </w:tc>
      </w:tr>
      <w:tr w:rsidR="000362CB" w:rsidRPr="00150766" w:rsidTr="001F4251">
        <w:tc>
          <w:tcPr>
            <w:tcW w:w="9072" w:type="dxa"/>
            <w:gridSpan w:val="3"/>
            <w:shd w:val="clear" w:color="auto" w:fill="D9D9D9"/>
          </w:tcPr>
          <w:p w:rsidR="00272D6F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>Wykazanie potencjału wybranej jednostki naukowej do realizacji projektu</w:t>
            </w:r>
            <w:r w:rsidR="00272D6F" w:rsidRPr="00150766">
              <w:rPr>
                <w:rFonts w:asciiTheme="majorHAnsi" w:eastAsia="Calibri" w:hAnsiTheme="majorHAnsi" w:cs="Calibri"/>
                <w:bCs/>
              </w:rPr>
              <w:t xml:space="preserve"> w tym:</w:t>
            </w:r>
          </w:p>
          <w:p w:rsidR="00272D6F" w:rsidRPr="00150766" w:rsidRDefault="000362CB" w:rsidP="00272D6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>zaplecze eksperckie i naukowe</w:t>
            </w:r>
          </w:p>
          <w:p w:rsidR="00272D6F" w:rsidRPr="00150766" w:rsidRDefault="00272D6F" w:rsidP="00272D6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>doświadczenie i kompetencje</w:t>
            </w:r>
          </w:p>
          <w:p w:rsidR="000362CB" w:rsidRPr="00150766" w:rsidRDefault="000362CB" w:rsidP="00272D6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>po</w:t>
            </w:r>
            <w:r w:rsidR="00272D6F" w:rsidRPr="00150766">
              <w:rPr>
                <w:rFonts w:asciiTheme="majorHAnsi" w:eastAsia="Calibri" w:hAnsiTheme="majorHAnsi" w:cs="Calibri"/>
                <w:bCs/>
              </w:rPr>
              <w:t xml:space="preserve">siadane zaplecze </w:t>
            </w:r>
            <w:r w:rsidR="00435D23" w:rsidRPr="00150766">
              <w:rPr>
                <w:rFonts w:asciiTheme="majorHAnsi" w:eastAsia="Calibri" w:hAnsiTheme="majorHAnsi" w:cs="Calibri"/>
                <w:bCs/>
              </w:rPr>
              <w:t>laboratoryjne</w:t>
            </w:r>
          </w:p>
        </w:tc>
      </w:tr>
      <w:tr w:rsidR="000362CB" w:rsidRPr="00150766" w:rsidTr="001F4251">
        <w:tc>
          <w:tcPr>
            <w:tcW w:w="9072" w:type="dxa"/>
            <w:gridSpan w:val="3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</w:p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</w:p>
        </w:tc>
      </w:tr>
      <w:tr w:rsidR="000362CB" w:rsidRPr="00150766" w:rsidTr="000362CB">
        <w:tc>
          <w:tcPr>
            <w:tcW w:w="2552" w:type="dxa"/>
            <w:shd w:val="clear" w:color="auto" w:fill="D9D9D9" w:themeFill="background1" w:themeFillShade="D9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hAnsiTheme="majorHAnsi" w:cs="Times New Roman"/>
                <w:bCs/>
              </w:rPr>
              <w:t>Przedmiot oferty</w:t>
            </w:r>
          </w:p>
        </w:tc>
        <w:tc>
          <w:tcPr>
            <w:tcW w:w="6520" w:type="dxa"/>
            <w:gridSpan w:val="2"/>
          </w:tcPr>
          <w:p w:rsidR="000362CB" w:rsidRPr="00150766" w:rsidRDefault="00E63CA0" w:rsidP="00E63CA0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 xml:space="preserve">Usługa polegająca na opracowaniu nowego wyrobu – interfejsu diagnostycznego OBD. </w:t>
            </w:r>
          </w:p>
        </w:tc>
      </w:tr>
      <w:tr w:rsidR="000362CB" w:rsidRPr="00150766" w:rsidTr="000362CB">
        <w:tc>
          <w:tcPr>
            <w:tcW w:w="2552" w:type="dxa"/>
            <w:shd w:val="clear" w:color="auto" w:fill="D9D9D9" w:themeFill="background1" w:themeFillShade="D9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hAnsiTheme="majorHAnsi" w:cs="Times New Roman"/>
                <w:bCs/>
              </w:rPr>
              <w:t>Termin ważności oferty</w:t>
            </w:r>
          </w:p>
        </w:tc>
        <w:tc>
          <w:tcPr>
            <w:tcW w:w="6520" w:type="dxa"/>
            <w:gridSpan w:val="2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eastAsia="Calibri" w:hAnsiTheme="majorHAnsi" w:cs="Calibri"/>
                <w:bCs/>
              </w:rPr>
              <w:t>60 dni</w:t>
            </w:r>
          </w:p>
        </w:tc>
      </w:tr>
      <w:tr w:rsidR="000362CB" w:rsidRPr="00150766" w:rsidTr="000362CB">
        <w:tc>
          <w:tcPr>
            <w:tcW w:w="2552" w:type="dxa"/>
            <w:shd w:val="clear" w:color="auto" w:fill="D9D9D9" w:themeFill="background1" w:themeFillShade="D9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  <w:r w:rsidRPr="00150766">
              <w:rPr>
                <w:rFonts w:asciiTheme="majorHAnsi" w:hAnsiTheme="majorHAnsi" w:cs="Times New Roman"/>
                <w:bCs/>
              </w:rPr>
              <w:t>Termin realizacji usługi</w:t>
            </w:r>
          </w:p>
        </w:tc>
        <w:tc>
          <w:tcPr>
            <w:tcW w:w="6520" w:type="dxa"/>
            <w:gridSpan w:val="2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</w:p>
        </w:tc>
      </w:tr>
      <w:tr w:rsidR="000362CB" w:rsidRPr="00150766" w:rsidTr="000362CB">
        <w:tc>
          <w:tcPr>
            <w:tcW w:w="2552" w:type="dxa"/>
            <w:shd w:val="clear" w:color="auto" w:fill="D9D9D9" w:themeFill="background1" w:themeFillShade="D9"/>
          </w:tcPr>
          <w:p w:rsidR="000362CB" w:rsidRPr="00150766" w:rsidRDefault="00435D23" w:rsidP="000362CB">
            <w:pPr>
              <w:spacing w:before="120" w:after="120" w:line="276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lastRenderedPageBreak/>
              <w:t>C</w:t>
            </w:r>
            <w:r w:rsidRPr="00435D23">
              <w:rPr>
                <w:rFonts w:asciiTheme="majorHAnsi" w:hAnsiTheme="majorHAnsi" w:cs="Times New Roman"/>
                <w:bCs/>
              </w:rPr>
              <w:t>ena netto za całość zamówienia</w:t>
            </w:r>
          </w:p>
        </w:tc>
        <w:tc>
          <w:tcPr>
            <w:tcW w:w="6520" w:type="dxa"/>
            <w:gridSpan w:val="2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</w:p>
        </w:tc>
      </w:tr>
      <w:tr w:rsidR="000362CB" w:rsidRPr="00150766" w:rsidTr="000362CB">
        <w:tc>
          <w:tcPr>
            <w:tcW w:w="2552" w:type="dxa"/>
            <w:shd w:val="clear" w:color="auto" w:fill="D9D9D9" w:themeFill="background1" w:themeFillShade="D9"/>
          </w:tcPr>
          <w:p w:rsidR="000362CB" w:rsidRPr="00150766" w:rsidRDefault="00435D23" w:rsidP="00435D23">
            <w:pPr>
              <w:spacing w:before="120" w:after="120" w:line="276" w:lineRule="auto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C</w:t>
            </w:r>
            <w:r w:rsidRPr="00435D23">
              <w:rPr>
                <w:rFonts w:asciiTheme="majorHAnsi" w:hAnsiTheme="majorHAnsi" w:cs="Times New Roman"/>
                <w:bCs/>
              </w:rPr>
              <w:t xml:space="preserve">ena </w:t>
            </w:r>
            <w:r>
              <w:rPr>
                <w:rFonts w:asciiTheme="majorHAnsi" w:hAnsiTheme="majorHAnsi" w:cs="Times New Roman"/>
                <w:bCs/>
              </w:rPr>
              <w:t>brutto</w:t>
            </w:r>
            <w:r w:rsidRPr="00435D23">
              <w:rPr>
                <w:rFonts w:asciiTheme="majorHAnsi" w:hAnsiTheme="majorHAnsi" w:cs="Times New Roman"/>
                <w:bCs/>
              </w:rPr>
              <w:t xml:space="preserve"> za całość zamówienia</w:t>
            </w:r>
          </w:p>
        </w:tc>
        <w:tc>
          <w:tcPr>
            <w:tcW w:w="6520" w:type="dxa"/>
            <w:gridSpan w:val="2"/>
          </w:tcPr>
          <w:p w:rsidR="000362CB" w:rsidRPr="00150766" w:rsidRDefault="000362CB" w:rsidP="000362CB">
            <w:pPr>
              <w:spacing w:before="120" w:after="120" w:line="276" w:lineRule="auto"/>
              <w:rPr>
                <w:rFonts w:asciiTheme="majorHAnsi" w:eastAsia="Calibri" w:hAnsiTheme="majorHAnsi" w:cs="Calibri"/>
                <w:bCs/>
              </w:rPr>
            </w:pPr>
          </w:p>
        </w:tc>
      </w:tr>
    </w:tbl>
    <w:p w:rsidR="005D4439" w:rsidRPr="00150766" w:rsidRDefault="005D4439" w:rsidP="00C06E90">
      <w:pPr>
        <w:suppressAutoHyphens/>
        <w:spacing w:before="120" w:after="120" w:line="312" w:lineRule="auto"/>
        <w:jc w:val="both"/>
        <w:rPr>
          <w:rFonts w:asciiTheme="majorHAnsi" w:hAnsiTheme="majorHAnsi" w:cs="Times New Roman"/>
          <w:b/>
          <w:bCs/>
        </w:rPr>
      </w:pPr>
    </w:p>
    <w:p w:rsidR="00C06E90" w:rsidRPr="00150766" w:rsidRDefault="009A5FBC" w:rsidP="00124FEB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Zakres usług – zadań badawczych oraz specyfikacja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0"/>
        <w:gridCol w:w="4105"/>
        <w:gridCol w:w="2603"/>
      </w:tblGrid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63CA0">
              <w:rPr>
                <w:rFonts w:asciiTheme="majorHAnsi" w:hAnsiTheme="majorHAnsi" w:cs="Times New Roman"/>
                <w:b/>
              </w:rPr>
              <w:t>Zadanie badawcze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E63CA0">
              <w:rPr>
                <w:rFonts w:asciiTheme="majorHAnsi" w:hAnsiTheme="majorHAnsi" w:cs="Times New Roman"/>
                <w:b/>
              </w:rPr>
              <w:t>Zakres zadania oraz oczekiwane efekty</w:t>
            </w:r>
          </w:p>
        </w:tc>
        <w:tc>
          <w:tcPr>
            <w:tcW w:w="2603" w:type="dxa"/>
            <w:shd w:val="clear" w:color="auto" w:fill="F2F2F2" w:themeFill="background1" w:themeFillShade="F2"/>
          </w:tcPr>
          <w:p w:rsidR="00E63CA0" w:rsidRPr="00E63CA0" w:rsidRDefault="00297A80" w:rsidP="00297A80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150766">
              <w:rPr>
                <w:rFonts w:asciiTheme="majorHAnsi" w:hAnsiTheme="majorHAnsi" w:cs="Times New Roman"/>
                <w:b/>
              </w:rPr>
              <w:t>Koszt</w:t>
            </w:r>
            <w:r w:rsidR="00E63CA0" w:rsidRPr="00E63CA0">
              <w:rPr>
                <w:rFonts w:asciiTheme="majorHAnsi" w:hAnsiTheme="majorHAnsi" w:cs="Times New Roman"/>
                <w:b/>
              </w:rPr>
              <w:t xml:space="preserve"> zadania badawczego (netto/brutto)</w:t>
            </w:r>
            <w:r w:rsidRPr="00150766">
              <w:rPr>
                <w:rFonts w:asciiTheme="majorHAnsi" w:hAnsiTheme="majorHAnsi" w:cs="Times New Roman"/>
                <w:b/>
              </w:rPr>
              <w:t xml:space="preserve"> oraz szczegółowa specyfikacja</w:t>
            </w:r>
            <w:r w:rsidR="00E63CA0" w:rsidRPr="00E63CA0">
              <w:rPr>
                <w:rFonts w:asciiTheme="majorHAnsi" w:hAnsiTheme="majorHAnsi" w:cs="Times New Roman"/>
                <w:b/>
              </w:rPr>
              <w:t>:</w:t>
            </w:r>
          </w:p>
        </w:tc>
      </w:tr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1: Opracowanie założeń i dokumentacji funkcjonalnej nowego urządzenia.  </w:t>
            </w: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E63CA0" w:rsidRPr="00E63CA0" w:rsidRDefault="00E63CA0" w:rsidP="00901E98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105" w:type="dxa"/>
          </w:tcPr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Zakres zadania obejmuje:</w:t>
            </w:r>
          </w:p>
          <w:p w:rsidR="00E63CA0" w:rsidRPr="00E63CA0" w:rsidRDefault="00E63CA0" w:rsidP="00E63CA0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analiza technologiczna i funkcjonalna nowego urządzenia w warunkach wielkoseryjnej produkcji. W ramach etapu nastąpi określenie parametrów technicznych i funkcjonalnych urządzenia: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- założenia techniczne względem elektroniki, 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b) analiza technologiczna i funkcjonalna nowego urządzenia pod względem:</w:t>
            </w:r>
          </w:p>
          <w:p w:rsidR="00E63CA0" w:rsidRPr="00E63CA0" w:rsidRDefault="00E63CA0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podstawowe funkcjonalności dla użytkownika,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c)  analiza technologiczna i funkcjonalna nowego urządzenia pod względem:</w:t>
            </w:r>
          </w:p>
          <w:p w:rsidR="00E63CA0" w:rsidRPr="00E63CA0" w:rsidRDefault="00E63CA0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założenia funkcjonalne aplikacji,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d) analiza technologiczna i funkcjonalna nowego urządzenia pod względem:</w:t>
            </w:r>
          </w:p>
          <w:p w:rsidR="00E63CA0" w:rsidRPr="00E63CA0" w:rsidRDefault="00E63CA0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założenia względem formy obudowy, materiałów i rozmiarów urządzenia.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e) włączenie użytkowników końcowych:</w:t>
            </w:r>
          </w:p>
          <w:p w:rsidR="00E63CA0" w:rsidRPr="00E63CA0" w:rsidRDefault="00E63CA0" w:rsidP="00E63CA0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 opiniowanie w celu dopasowania produktu do oczekiwań odbiorców ostatecznych. 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Zadanie badawcze 1 pozwoli zweryfikować oczekiwania firmy oraz użytkowników końcowych względem tworzonego produktu oraz opracować możliwie szeroki zakres funkcjonalności możliwych do osiągnięcia przy zachowaniu jak najmniejszych rozmiarów urządzenia. 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2603" w:type="dxa"/>
          </w:tcPr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before="100" w:beforeAutospacing="1" w:after="200" w:afterAutospacing="1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2: Opracowanie dokumentacji </w:t>
            </w:r>
            <w:r w:rsidRPr="00E63CA0">
              <w:rPr>
                <w:rFonts w:asciiTheme="majorHAnsi" w:eastAsia="Calibri" w:hAnsiTheme="majorHAnsi" w:cs="Times New Roman"/>
                <w:b/>
              </w:rPr>
              <w:lastRenderedPageBreak/>
              <w:t xml:space="preserve">konstrukcyjno- materiałowej nowego produktu – interfejs elektroniczny. </w:t>
            </w:r>
          </w:p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4105" w:type="dxa"/>
          </w:tcPr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lastRenderedPageBreak/>
              <w:t>Zakres zadania obejmuje:</w:t>
            </w:r>
          </w:p>
          <w:p w:rsidR="00E63CA0" w:rsidRPr="00E63CA0" w:rsidRDefault="00E63CA0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wybór elementów składowych prototypu urządzenia –elektronika -  </w:t>
            </w:r>
            <w:r w:rsidRPr="00E63CA0">
              <w:rPr>
                <w:rFonts w:asciiTheme="majorHAnsi" w:eastAsia="Calibri" w:hAnsiTheme="majorHAnsi" w:cs="Times New Roman"/>
              </w:rPr>
              <w:lastRenderedPageBreak/>
              <w:t xml:space="preserve">porównanie funkcji poszczególnych dostępnych układów- wybór najkorzystniejszego rozwiązania oraz porównanie cen, jakości oraz zakresu funkcji. </w:t>
            </w:r>
          </w:p>
          <w:p w:rsidR="00E63CA0" w:rsidRPr="00E63CA0" w:rsidRDefault="00E63CA0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opracowanie układu połączeń między wybranymi do użycia elementami i podzespołami elektronicznymi zgodnie z ich dokumentacją i sztuką projektowania urządzeń elektronicznych - stworzenie dokumentacji komponentów i podzespołów ich specyfikacji technicznej umożliwiającej w późniejszym etapie samodzielne skompletowanie podzespołów,</w:t>
            </w:r>
          </w:p>
          <w:p w:rsidR="00E63CA0" w:rsidRPr="00E63CA0" w:rsidRDefault="00E63CA0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>stworzenie prototypu gotowego układu elektronicznego,</w:t>
            </w:r>
          </w:p>
          <w:p w:rsidR="00E63CA0" w:rsidRPr="00E63CA0" w:rsidRDefault="00E63CA0" w:rsidP="00E63CA0">
            <w:pPr>
              <w:numPr>
                <w:ilvl w:val="0"/>
                <w:numId w:val="44"/>
              </w:num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opracowanie minimum trzech projektów obudowy nowego urządzenia oraz analiza najbardziej optymalnego sposobu produkcji lub dostaw -przygotowanie dokumentacji umożliwiającej wykonanie obudowy prototypu oraz przygotowanie min. 3 obudów gotowych do integracji z urządzeniem. </w:t>
            </w:r>
          </w:p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before="100" w:beforeAutospacing="1" w:after="0" w:afterAutospacing="1" w:line="240" w:lineRule="auto"/>
              <w:ind w:left="720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E63CA0">
              <w:rPr>
                <w:rFonts w:asciiTheme="majorHAnsi" w:eastAsia="Calibri" w:hAnsiTheme="majorHAnsi" w:cs="Times New Roman"/>
              </w:rPr>
              <w:t xml:space="preserve"> </w:t>
            </w:r>
          </w:p>
        </w:tc>
        <w:tc>
          <w:tcPr>
            <w:tcW w:w="2603" w:type="dxa"/>
          </w:tcPr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lastRenderedPageBreak/>
              <w:t xml:space="preserve">Zadanie badawcze 3: Opracowanie aplikacji mobilnej. </w:t>
            </w:r>
          </w:p>
          <w:p w:rsidR="00E63CA0" w:rsidRPr="00E63CA0" w:rsidRDefault="00E63CA0" w:rsidP="00901E9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</w:rPr>
            </w:pPr>
          </w:p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4105" w:type="dxa"/>
          </w:tcPr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>Zakres zadania obejmuje:</w:t>
            </w:r>
          </w:p>
          <w:p w:rsidR="00E63CA0" w:rsidRPr="00E63CA0" w:rsidRDefault="00E63CA0" w:rsidP="00E63CA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szczegółowa dokumentacja funkcjonalna oraz  opracowanie prototypu aplikacji mobilnej, przy uwzględnieniu założeń i funkcjonalności opracowanych w ramach zadania badawczego 1. </w:t>
            </w:r>
          </w:p>
          <w:p w:rsidR="00E63CA0" w:rsidRPr="00E63CA0" w:rsidRDefault="00E63CA0" w:rsidP="00E63CA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integracja prototypu urządzenia- elektronicznego interfejsu z aplikacją mobilną – pierwsze uruchomienie prototypu. </w:t>
            </w:r>
          </w:p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ind w:left="1065"/>
              <w:contextualSpacing/>
              <w:jc w:val="both"/>
              <w:rPr>
                <w:rFonts w:asciiTheme="majorHAnsi" w:hAnsiTheme="majorHAnsi" w:cs="Cambria"/>
              </w:rPr>
            </w:pPr>
          </w:p>
        </w:tc>
        <w:tc>
          <w:tcPr>
            <w:tcW w:w="2603" w:type="dxa"/>
          </w:tcPr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t xml:space="preserve">Zadanie badawcze 4: Przeprowadzenie testów. </w:t>
            </w:r>
          </w:p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4105" w:type="dxa"/>
          </w:tcPr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>Zakres zadania obejmuje:</w:t>
            </w:r>
          </w:p>
          <w:p w:rsidR="00E63CA0" w:rsidRPr="00E63CA0" w:rsidRDefault="00E63CA0" w:rsidP="00E63CA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 w:cs="Cambria"/>
              </w:rPr>
            </w:pPr>
            <w:r w:rsidRPr="00E63CA0">
              <w:rPr>
                <w:rFonts w:asciiTheme="majorHAnsi" w:hAnsiTheme="majorHAnsi" w:cs="Cambria"/>
              </w:rPr>
              <w:t xml:space="preserve">wykonane zostaną testy funkcjonalne stworzonego prototypu-  weryfikacja oraz testowanie funkcjonalności, wykonanie i opracowanie wyników, wprowadzone zostaną ewentualne poprawki oraz </w:t>
            </w:r>
            <w:r w:rsidRPr="00E63CA0">
              <w:rPr>
                <w:rFonts w:asciiTheme="majorHAnsi" w:hAnsiTheme="majorHAnsi" w:cs="Cambria"/>
              </w:rPr>
              <w:lastRenderedPageBreak/>
              <w:t xml:space="preserve">usprawnienia zarówno w aplikacji jak i w module elektronicznym.  Bezpośrednim efektem realizacji zadania będzie w pełni funkcjonalny produkt. W testowaniu wezmą udział użytkownicy końcowi. </w:t>
            </w:r>
          </w:p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Theme="majorHAnsi" w:hAnsiTheme="majorHAnsi" w:cs="Cambria"/>
              </w:rPr>
            </w:pPr>
          </w:p>
        </w:tc>
        <w:tc>
          <w:tcPr>
            <w:tcW w:w="2603" w:type="dxa"/>
          </w:tcPr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  <w:tr w:rsidR="00E63CA0" w:rsidRPr="00E63CA0" w:rsidTr="00901E98">
        <w:tc>
          <w:tcPr>
            <w:tcW w:w="2580" w:type="dxa"/>
            <w:shd w:val="clear" w:color="auto" w:fill="F2F2F2" w:themeFill="background1" w:themeFillShade="F2"/>
          </w:tcPr>
          <w:p w:rsidR="00E63CA0" w:rsidRPr="00E63CA0" w:rsidRDefault="00E63CA0" w:rsidP="00901E98">
            <w:pPr>
              <w:suppressAutoHyphens/>
              <w:spacing w:after="0" w:afterAutospacing="1" w:line="240" w:lineRule="auto"/>
              <w:contextualSpacing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E63CA0">
              <w:rPr>
                <w:rFonts w:asciiTheme="majorHAnsi" w:eastAsia="Calibri" w:hAnsiTheme="majorHAnsi" w:cs="Times New Roman"/>
                <w:b/>
              </w:rPr>
              <w:lastRenderedPageBreak/>
              <w:t xml:space="preserve">Zadanie badawcze 5. Włączenie końcowych użytkowników w testowanie i recenzowanie. </w:t>
            </w:r>
          </w:p>
          <w:p w:rsidR="00E63CA0" w:rsidRPr="00E63CA0" w:rsidRDefault="00E63CA0" w:rsidP="00901E98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4105" w:type="dxa"/>
          </w:tcPr>
          <w:p w:rsidR="00E63CA0" w:rsidRPr="00BE1B48" w:rsidRDefault="00E63CA0" w:rsidP="00BE1B4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E1B48">
              <w:rPr>
                <w:rFonts w:asciiTheme="majorHAnsi" w:hAnsiTheme="majorHAnsi" w:cs="Cambria"/>
              </w:rPr>
              <w:t>W ramach zadania planowane jest włączenie użytkowników końcowych (min. 20 osób  będących potencjalnymi odbiorcami końcowymi nowego produktu). Udział użytkowników końcowych planowany jest w zakresie testowania gotowego prototypu.  Efektem realizacji zadania będzie raport podsumowujący, zawierający zebrane i przeanalizowane wyniki w ramach przeprowadzonych badań.</w:t>
            </w:r>
          </w:p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  <w:tc>
          <w:tcPr>
            <w:tcW w:w="2603" w:type="dxa"/>
          </w:tcPr>
          <w:p w:rsidR="00E63CA0" w:rsidRPr="00E63CA0" w:rsidRDefault="00E63CA0" w:rsidP="00901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:rsidR="00185870" w:rsidRPr="00150766" w:rsidRDefault="00185870" w:rsidP="0045600F">
      <w:pPr>
        <w:suppressAutoHyphens/>
        <w:spacing w:before="120" w:after="120" w:line="312" w:lineRule="auto"/>
        <w:jc w:val="center"/>
        <w:rPr>
          <w:rFonts w:asciiTheme="majorHAnsi" w:hAnsiTheme="majorHAnsi" w:cs="Times New Roman"/>
          <w:b/>
          <w:bCs/>
        </w:rPr>
      </w:pPr>
    </w:p>
    <w:p w:rsidR="00185870" w:rsidRPr="00150766" w:rsidRDefault="00185870" w:rsidP="000E2021">
      <w:pPr>
        <w:suppressAutoHyphens/>
        <w:spacing w:after="0" w:line="312" w:lineRule="auto"/>
        <w:rPr>
          <w:rFonts w:asciiTheme="majorHAnsi" w:hAnsiTheme="majorHAnsi" w:cs="Times New Roman"/>
          <w:b/>
          <w:bCs/>
        </w:rPr>
      </w:pPr>
    </w:p>
    <w:p w:rsidR="00C06E90" w:rsidRPr="00150766" w:rsidRDefault="00185870" w:rsidP="00185870">
      <w:pPr>
        <w:suppressAutoHyphens/>
        <w:spacing w:after="0" w:line="312" w:lineRule="auto"/>
        <w:jc w:val="right"/>
        <w:rPr>
          <w:rFonts w:asciiTheme="majorHAnsi" w:hAnsiTheme="majorHAnsi" w:cs="Times New Roman"/>
          <w:b/>
          <w:bCs/>
        </w:rPr>
      </w:pPr>
      <w:r w:rsidRPr="00150766">
        <w:rPr>
          <w:rFonts w:asciiTheme="majorHAnsi" w:hAnsiTheme="majorHAnsi" w:cs="Times New Roman"/>
          <w:b/>
          <w:bCs/>
        </w:rPr>
        <w:t>…………………………………………………………</w:t>
      </w:r>
    </w:p>
    <w:p w:rsidR="00185870" w:rsidRPr="00150766" w:rsidRDefault="00185870" w:rsidP="00185870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data, podpis oraz pieczęć upoważnionego </w:t>
      </w:r>
    </w:p>
    <w:p w:rsidR="00E63CA0" w:rsidRPr="00150766" w:rsidRDefault="00185870" w:rsidP="00392331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przedstawiciela Wykonawcy</w:t>
      </w:r>
    </w:p>
    <w:p w:rsidR="00E63CA0" w:rsidRPr="00150766" w:rsidRDefault="00E63CA0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346CF3" w:rsidRPr="00150766" w:rsidRDefault="00346CF3" w:rsidP="00D7603F">
      <w:pPr>
        <w:suppressAutoHyphens/>
        <w:spacing w:after="0" w:line="312" w:lineRule="auto"/>
        <w:rPr>
          <w:rFonts w:asciiTheme="majorHAnsi" w:hAnsiTheme="majorHAnsi" w:cs="Times New Roman"/>
          <w:bCs/>
        </w:rPr>
      </w:pPr>
    </w:p>
    <w:p w:rsidR="008832EC" w:rsidRPr="00150766" w:rsidRDefault="008832EC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185870" w:rsidRPr="00150766" w:rsidRDefault="00185870" w:rsidP="004149D3">
      <w:pPr>
        <w:suppressAutoHyphens/>
        <w:spacing w:after="0" w:line="312" w:lineRule="auto"/>
        <w:jc w:val="right"/>
        <w:rPr>
          <w:rFonts w:asciiTheme="majorHAnsi" w:hAnsiTheme="majorHAnsi" w:cs="Times New Roman"/>
          <w:bCs/>
        </w:rPr>
      </w:pPr>
    </w:p>
    <w:p w:rsidR="002D3FA7" w:rsidRPr="00150766" w:rsidRDefault="002D3FA7" w:rsidP="002D3FA7">
      <w:pPr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Załącznik nr 2. Oświadczenie o braku powiązań</w:t>
      </w:r>
    </w:p>
    <w:p w:rsidR="002D3FA7" w:rsidRPr="00150766" w:rsidRDefault="002D3FA7" w:rsidP="002D3FA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50766">
        <w:rPr>
          <w:rFonts w:asciiTheme="majorHAnsi" w:hAnsiTheme="majorHAnsi" w:cs="Times New Roman"/>
          <w:b/>
        </w:rPr>
        <w:t xml:space="preserve">Oświadczenie o braku powiązań osobowych i kapitałowych </w:t>
      </w:r>
    </w:p>
    <w:p w:rsidR="002D3FA7" w:rsidRPr="00150766" w:rsidRDefault="002D3FA7" w:rsidP="002D3FA7">
      <w:pPr>
        <w:spacing w:after="0" w:line="240" w:lineRule="auto"/>
        <w:jc w:val="center"/>
        <w:rPr>
          <w:rFonts w:asciiTheme="majorHAnsi" w:hAnsiTheme="majorHAnsi" w:cs="Times New Roman"/>
        </w:rPr>
      </w:pPr>
    </w:p>
    <w:p w:rsidR="002D3FA7" w:rsidRPr="00150766" w:rsidRDefault="002D3FA7" w:rsidP="0041162D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Oświadczam(y), że nie jestem(</w:t>
      </w:r>
      <w:proofErr w:type="spellStart"/>
      <w:r w:rsidRPr="00150766">
        <w:rPr>
          <w:rFonts w:asciiTheme="majorHAnsi" w:hAnsiTheme="majorHAnsi" w:cs="Times New Roman"/>
        </w:rPr>
        <w:t>eśmy</w:t>
      </w:r>
      <w:proofErr w:type="spellEnd"/>
      <w:r w:rsidRPr="00150766">
        <w:rPr>
          <w:rFonts w:asciiTheme="majorHAnsi" w:hAnsiTheme="majorHAnsi" w:cs="Times New Roman"/>
        </w:rPr>
        <w:t xml:space="preserve">) 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1) uczestniczeniu w spółce, jako wspólnik spółki cywilnej lub spółki osobowej, </w:t>
      </w:r>
    </w:p>
    <w:p w:rsidR="002D3FA7" w:rsidRPr="00150766" w:rsidRDefault="0027526F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2) posiadaniu co najmniej 10 </w:t>
      </w:r>
      <w:r w:rsidR="002D3FA7" w:rsidRPr="00150766">
        <w:rPr>
          <w:rFonts w:asciiTheme="majorHAnsi" w:hAnsiTheme="majorHAnsi" w:cs="Times New Roman"/>
        </w:rPr>
        <w:t xml:space="preserve">% udziałów lub akcji,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3) pełnieniu funkcji członka organu nadzorczego lub zarządzającego, prokurenta, pełnomocnika,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4) pozostawaniu w związku małżeńskim, w stosunku pokrewieństwa lub powinowactwa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 linii prostej, pokrewieństwa drugiego stopnia lub powinowactwa drugiego stopnia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w linii bocznej lub w stosunku przysposobienia, opieki lub kurateli. </w:t>
      </w:r>
    </w:p>
    <w:p w:rsidR="002D3FA7" w:rsidRPr="00150766" w:rsidRDefault="002D3FA7" w:rsidP="002D3FA7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2D3FA7" w:rsidRPr="00150766" w:rsidRDefault="002D3FA7" w:rsidP="002D3FA7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…………………………………… </w:t>
      </w:r>
    </w:p>
    <w:p w:rsidR="002D3FA7" w:rsidRPr="00150766" w:rsidRDefault="003854F3" w:rsidP="002D3FA7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 xml:space="preserve">data, </w:t>
      </w:r>
      <w:r w:rsidR="002D3FA7" w:rsidRPr="00150766">
        <w:rPr>
          <w:rFonts w:asciiTheme="majorHAnsi" w:hAnsiTheme="majorHAnsi" w:cs="Times New Roman"/>
        </w:rPr>
        <w:t xml:space="preserve">podpis </w:t>
      </w:r>
      <w:r w:rsidRPr="00150766">
        <w:rPr>
          <w:rFonts w:asciiTheme="majorHAnsi" w:hAnsiTheme="majorHAnsi" w:cs="Times New Roman"/>
        </w:rPr>
        <w:t xml:space="preserve">oraz pieczęć </w:t>
      </w:r>
      <w:r w:rsidR="002D3FA7" w:rsidRPr="00150766">
        <w:rPr>
          <w:rFonts w:asciiTheme="majorHAnsi" w:hAnsiTheme="majorHAnsi" w:cs="Times New Roman"/>
        </w:rPr>
        <w:t xml:space="preserve">upoważnionego </w:t>
      </w:r>
    </w:p>
    <w:p w:rsidR="002D3FA7" w:rsidRPr="00150766" w:rsidRDefault="002D3FA7" w:rsidP="002D3FA7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150766">
        <w:rPr>
          <w:rFonts w:asciiTheme="majorHAnsi" w:hAnsiTheme="majorHAnsi" w:cs="Times New Roman"/>
        </w:rPr>
        <w:t>przedstawiciela Wykonawcy</w:t>
      </w:r>
    </w:p>
    <w:p w:rsidR="00847957" w:rsidRPr="00150766" w:rsidRDefault="00847957" w:rsidP="002D3FA7">
      <w:pPr>
        <w:spacing w:after="0" w:line="240" w:lineRule="auto"/>
        <w:jc w:val="right"/>
        <w:rPr>
          <w:rFonts w:asciiTheme="majorHAnsi" w:hAnsiTheme="majorHAnsi" w:cs="Times New Roman"/>
        </w:rPr>
      </w:pPr>
    </w:p>
    <w:p w:rsidR="00434B92" w:rsidRPr="00150766" w:rsidRDefault="00B72C73" w:rsidP="00434B92">
      <w:pPr>
        <w:rPr>
          <w:rFonts w:asciiTheme="majorHAnsi" w:hAnsiTheme="majorHAnsi"/>
        </w:rPr>
      </w:pPr>
      <w:r w:rsidRPr="00150766">
        <w:rPr>
          <w:rFonts w:asciiTheme="majorHAnsi" w:hAnsiTheme="majorHAnsi"/>
        </w:rPr>
        <w:t>Załącznik nr 3 –Oświadczenie o spełnianiu kryteriów dostępu.</w:t>
      </w:r>
    </w:p>
    <w:p w:rsidR="00434B92" w:rsidRPr="00150766" w:rsidRDefault="00434B92" w:rsidP="003854F3">
      <w:pPr>
        <w:widowControl w:val="0"/>
        <w:suppressAutoHyphens/>
        <w:autoSpaceDE w:val="0"/>
        <w:spacing w:after="0" w:line="240" w:lineRule="auto"/>
        <w:ind w:right="3614"/>
        <w:jc w:val="center"/>
        <w:rPr>
          <w:rFonts w:asciiTheme="majorHAnsi" w:eastAsia="Times New Roman" w:hAnsiTheme="majorHAnsi" w:cs="Arial"/>
          <w:b/>
          <w:lang w:eastAsia="ar-SA"/>
        </w:rPr>
      </w:pPr>
    </w:p>
    <w:p w:rsidR="0041162D" w:rsidRPr="00150766" w:rsidRDefault="00585944" w:rsidP="00585944">
      <w:pPr>
        <w:widowControl w:val="0"/>
        <w:suppressAutoHyphens/>
        <w:autoSpaceDE w:val="0"/>
        <w:spacing w:after="0" w:line="240" w:lineRule="auto"/>
        <w:ind w:left="522" w:right="1628"/>
        <w:jc w:val="center"/>
        <w:rPr>
          <w:rFonts w:asciiTheme="majorHAnsi" w:eastAsia="Times New Roman" w:hAnsiTheme="majorHAnsi" w:cs="Arial"/>
          <w:b/>
          <w:lang w:eastAsia="ar-SA"/>
        </w:rPr>
      </w:pPr>
      <w:r w:rsidRPr="00150766">
        <w:rPr>
          <w:rFonts w:asciiTheme="majorHAnsi" w:eastAsia="Times New Roman" w:hAnsiTheme="majorHAnsi" w:cs="Arial"/>
          <w:b/>
          <w:lang w:eastAsia="ar-SA"/>
        </w:rPr>
        <w:t xml:space="preserve">       </w:t>
      </w:r>
      <w:r w:rsidR="00B72C73" w:rsidRPr="00150766">
        <w:rPr>
          <w:rFonts w:asciiTheme="majorHAnsi" w:eastAsia="Times New Roman" w:hAnsiTheme="majorHAnsi" w:cs="Arial"/>
          <w:b/>
          <w:lang w:eastAsia="ar-SA"/>
        </w:rPr>
        <w:t>Oświadczenie o spełnianiu kryteriów dostępu</w:t>
      </w:r>
      <w:r w:rsidR="00AA3B14" w:rsidRPr="00150766">
        <w:rPr>
          <w:rFonts w:asciiTheme="majorHAnsi" w:eastAsia="Times New Roman" w:hAnsiTheme="majorHAnsi" w:cs="Arial"/>
          <w:b/>
          <w:lang w:eastAsia="ar-SA"/>
        </w:rPr>
        <w:t xml:space="preserve"> </w:t>
      </w:r>
      <w:r w:rsidR="00B72C73" w:rsidRPr="00150766">
        <w:rPr>
          <w:rFonts w:asciiTheme="majorHAnsi" w:eastAsia="Times New Roman" w:hAnsiTheme="majorHAnsi" w:cs="Arial"/>
          <w:b/>
          <w:lang w:eastAsia="ar-SA"/>
        </w:rPr>
        <w:t>w ramach u</w:t>
      </w:r>
      <w:r w:rsidR="003854F3" w:rsidRPr="00150766">
        <w:rPr>
          <w:rFonts w:asciiTheme="majorHAnsi" w:eastAsia="Times New Roman" w:hAnsiTheme="majorHAnsi" w:cs="Arial"/>
          <w:b/>
          <w:lang w:eastAsia="ar-SA"/>
        </w:rPr>
        <w:t>działu w postepowaniu ofertowym</w:t>
      </w:r>
    </w:p>
    <w:p w:rsidR="0041162D" w:rsidRPr="00150766" w:rsidRDefault="0041162D" w:rsidP="00B72C73">
      <w:pPr>
        <w:widowControl w:val="0"/>
        <w:suppressAutoHyphens/>
        <w:autoSpaceDE w:val="0"/>
        <w:spacing w:after="0" w:line="240" w:lineRule="auto"/>
        <w:ind w:left="16" w:right="1509" w:firstLine="1634"/>
        <w:jc w:val="center"/>
        <w:rPr>
          <w:rFonts w:asciiTheme="majorHAnsi" w:eastAsia="Times New Roman" w:hAnsiTheme="majorHAnsi" w:cs="Arial"/>
          <w:b/>
          <w:lang w:eastAsia="ar-SA"/>
        </w:rPr>
      </w:pPr>
    </w:p>
    <w:p w:rsidR="0041162D" w:rsidRPr="00150766" w:rsidRDefault="0041162D" w:rsidP="0041162D">
      <w:pPr>
        <w:widowControl w:val="0"/>
        <w:suppressAutoHyphens/>
        <w:autoSpaceDE w:val="0"/>
        <w:spacing w:after="0" w:line="240" w:lineRule="auto"/>
        <w:ind w:left="16" w:right="1583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b/>
          <w:bCs/>
          <w:spacing w:val="-6"/>
          <w:lang w:eastAsia="ar-SA"/>
        </w:rPr>
        <w:t>Oświadczam/y</w:t>
      </w:r>
      <w:r w:rsidRPr="00150766">
        <w:rPr>
          <w:rFonts w:asciiTheme="majorHAnsi" w:eastAsia="Times New Roman" w:hAnsiTheme="majorHAnsi" w:cs="Arial"/>
          <w:spacing w:val="-6"/>
          <w:lang w:eastAsia="ar-SA"/>
        </w:rPr>
        <w:t>, że spełniam/y warunki udziału w niniejszym postępowaniu, tj.:</w:t>
      </w:r>
    </w:p>
    <w:p w:rsidR="0041162D" w:rsidRPr="00150766" w:rsidRDefault="0041162D" w:rsidP="0041162D">
      <w:pPr>
        <w:widowControl w:val="0"/>
        <w:suppressAutoHyphens/>
        <w:autoSpaceDE w:val="0"/>
        <w:spacing w:after="0" w:line="240" w:lineRule="auto"/>
        <w:ind w:left="16" w:right="1583"/>
        <w:jc w:val="both"/>
        <w:rPr>
          <w:rFonts w:asciiTheme="majorHAnsi" w:eastAsia="Times New Roman" w:hAnsiTheme="majorHAnsi" w:cs="Arial"/>
          <w:lang w:eastAsia="ar-SA"/>
        </w:rPr>
      </w:pPr>
    </w:p>
    <w:p w:rsidR="0041162D" w:rsidRPr="00150766" w:rsidRDefault="0041162D" w:rsidP="0041162D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>Spełniam warunki uczestnictwa w postępowaniu o udzielenie zamówienia, określone w zapytaniu ofertowym.</w:t>
      </w:r>
    </w:p>
    <w:p w:rsidR="0041162D" w:rsidRPr="00150766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 xml:space="preserve">Posiadamy potencjał pozwalający na wykonanie zamówienia. </w:t>
      </w:r>
    </w:p>
    <w:p w:rsidR="0041162D" w:rsidRPr="00150766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 xml:space="preserve">Zrealizujemy projekt zgodnie z zasadą zrównoważonego rozwoju tj. będzie on neutralny dla środowiska lub będzie mieć na nie pozytywny wpływ. </w:t>
      </w:r>
    </w:p>
    <w:p w:rsidR="0041162D" w:rsidRPr="00150766" w:rsidRDefault="0041162D" w:rsidP="0041162D">
      <w:pPr>
        <w:pStyle w:val="Akapitzlist"/>
        <w:numPr>
          <w:ilvl w:val="1"/>
          <w:numId w:val="32"/>
        </w:numPr>
        <w:spacing w:after="20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>Nie podlegam wykluczeniu z uczestnictwa w postępowaniu z powodów, o których mowa w zapytaniu ofertowym.</w:t>
      </w:r>
    </w:p>
    <w:p w:rsidR="0041162D" w:rsidRPr="00150766" w:rsidRDefault="0041162D" w:rsidP="0041162D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>Zapoznałem się z warunkami zapytania ofertowego i zobowiązuję się, w przypadku wyboru naszej oferty, do zwarcia umowy na określonych warunkach, w miejscu i terminie wyznaczonym przez Zamawiającego.</w:t>
      </w:r>
    </w:p>
    <w:p w:rsidR="0041162D" w:rsidRPr="00150766" w:rsidRDefault="0041162D" w:rsidP="0041162D">
      <w:pPr>
        <w:widowControl w:val="0"/>
        <w:numPr>
          <w:ilvl w:val="1"/>
          <w:numId w:val="32"/>
        </w:numPr>
        <w:suppressAutoHyphens/>
        <w:autoSpaceDE w:val="0"/>
        <w:spacing w:after="0" w:line="240" w:lineRule="auto"/>
        <w:ind w:left="1077" w:right="34" w:hanging="357"/>
        <w:jc w:val="both"/>
        <w:rPr>
          <w:rFonts w:asciiTheme="majorHAnsi" w:eastAsia="Times New Roman" w:hAnsiTheme="majorHAnsi" w:cs="Arial"/>
          <w:lang w:eastAsia="ar-SA"/>
        </w:rPr>
      </w:pPr>
      <w:r w:rsidRPr="00150766">
        <w:rPr>
          <w:rFonts w:asciiTheme="majorHAnsi" w:eastAsia="Times New Roman" w:hAnsiTheme="majorHAnsi" w:cs="Arial"/>
          <w:lang w:eastAsia="ar-SA"/>
        </w:rPr>
        <w:t xml:space="preserve">Znajdujemy się w sytuacji ekonomicznej i finansowej zapewniającej wykonanie </w:t>
      </w:r>
      <w:r w:rsidRPr="00150766">
        <w:rPr>
          <w:rFonts w:asciiTheme="majorHAnsi" w:eastAsia="Times New Roman" w:hAnsiTheme="majorHAnsi" w:cs="Arial"/>
          <w:spacing w:val="-3"/>
          <w:lang w:eastAsia="ar-SA"/>
        </w:rPr>
        <w:t>zamówienia.</w:t>
      </w:r>
    </w:p>
    <w:p w:rsidR="00B72C73" w:rsidRPr="00150766" w:rsidRDefault="0041162D" w:rsidP="00B72C73">
      <w:pPr>
        <w:spacing w:after="0"/>
        <w:jc w:val="right"/>
        <w:rPr>
          <w:rFonts w:asciiTheme="majorHAnsi" w:hAnsiTheme="majorHAnsi" w:cs="Times New Roman"/>
          <w:bCs/>
        </w:rPr>
      </w:pPr>
      <w:r w:rsidRPr="00150766">
        <w:rPr>
          <w:rFonts w:asciiTheme="majorHAnsi" w:eastAsia="Times New Roman" w:hAnsiTheme="majorHAnsi" w:cs="Arial"/>
          <w:lang w:eastAsia="ar-SA"/>
        </w:rPr>
        <w:br/>
      </w:r>
      <w:r w:rsidR="00B72C73" w:rsidRPr="00150766">
        <w:rPr>
          <w:rFonts w:asciiTheme="majorHAnsi" w:hAnsiTheme="majorHAnsi" w:cs="Times New Roman"/>
          <w:bCs/>
        </w:rPr>
        <w:t xml:space="preserve">…………………………………… </w:t>
      </w:r>
    </w:p>
    <w:p w:rsidR="003854F3" w:rsidRPr="00150766" w:rsidRDefault="003854F3" w:rsidP="003854F3">
      <w:pPr>
        <w:spacing w:after="0"/>
        <w:jc w:val="right"/>
        <w:rPr>
          <w:rFonts w:asciiTheme="majorHAnsi" w:hAnsiTheme="majorHAnsi" w:cs="Times New Roman"/>
          <w:bCs/>
        </w:rPr>
      </w:pPr>
      <w:r w:rsidRPr="00150766">
        <w:rPr>
          <w:rFonts w:asciiTheme="majorHAnsi" w:hAnsiTheme="majorHAnsi" w:cs="Times New Roman"/>
          <w:bCs/>
        </w:rPr>
        <w:t xml:space="preserve">data, podpis oraz pieczęć upoważnionego </w:t>
      </w:r>
    </w:p>
    <w:p w:rsidR="003854F3" w:rsidRPr="00150766" w:rsidRDefault="003854F3" w:rsidP="003854F3">
      <w:pPr>
        <w:spacing w:after="0"/>
        <w:jc w:val="right"/>
        <w:rPr>
          <w:rFonts w:asciiTheme="majorHAnsi" w:hAnsiTheme="majorHAnsi" w:cs="Times New Roman"/>
          <w:bCs/>
        </w:rPr>
      </w:pPr>
      <w:r w:rsidRPr="00150766">
        <w:rPr>
          <w:rFonts w:asciiTheme="majorHAnsi" w:hAnsiTheme="majorHAnsi" w:cs="Times New Roman"/>
          <w:bCs/>
        </w:rPr>
        <w:t>przedstawiciela Wykonawcy</w:t>
      </w:r>
    </w:p>
    <w:p w:rsidR="0041162D" w:rsidRPr="00150766" w:rsidRDefault="0041162D" w:rsidP="003854F3">
      <w:pPr>
        <w:spacing w:after="0"/>
        <w:jc w:val="right"/>
        <w:rPr>
          <w:rFonts w:asciiTheme="majorHAnsi" w:hAnsiTheme="majorHAnsi"/>
        </w:rPr>
      </w:pPr>
    </w:p>
    <w:sectPr w:rsidR="0041162D" w:rsidRPr="00150766" w:rsidSect="00C60D4E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0B" w:rsidRDefault="00526E0B" w:rsidP="00C640AF">
      <w:pPr>
        <w:spacing w:after="0" w:line="240" w:lineRule="auto"/>
      </w:pPr>
      <w:r>
        <w:separator/>
      </w:r>
    </w:p>
  </w:endnote>
  <w:endnote w:type="continuationSeparator" w:id="0">
    <w:p w:rsidR="00526E0B" w:rsidRDefault="00526E0B" w:rsidP="00C6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83163"/>
      <w:docPartObj>
        <w:docPartGallery w:val="Page Numbers (Bottom of Page)"/>
        <w:docPartUnique/>
      </w:docPartObj>
    </w:sdtPr>
    <w:sdtEndPr/>
    <w:sdtContent>
      <w:p w:rsidR="00C60D4E" w:rsidRDefault="00C6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27">
          <w:rPr>
            <w:noProof/>
          </w:rPr>
          <w:t>6</w:t>
        </w:r>
        <w:r>
          <w:fldChar w:fldCharType="end"/>
        </w:r>
      </w:p>
    </w:sdtContent>
  </w:sdt>
  <w:p w:rsidR="00C60D4E" w:rsidRDefault="00C60D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0B" w:rsidRDefault="00526E0B" w:rsidP="00C640AF">
      <w:pPr>
        <w:spacing w:after="0" w:line="240" w:lineRule="auto"/>
      </w:pPr>
      <w:r>
        <w:separator/>
      </w:r>
    </w:p>
  </w:footnote>
  <w:footnote w:type="continuationSeparator" w:id="0">
    <w:p w:rsidR="00526E0B" w:rsidRDefault="00526E0B" w:rsidP="00C6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4E" w:rsidRDefault="00C60D4E" w:rsidP="00C60D4E">
    <w:pPr>
      <w:tabs>
        <w:tab w:val="left" w:pos="2977"/>
      </w:tabs>
      <w:jc w:val="center"/>
    </w:pPr>
    <w:r>
      <w:rPr>
        <w:rFonts w:eastAsia="Calibri"/>
        <w:noProof/>
        <w:sz w:val="24"/>
        <w:szCs w:val="24"/>
        <w:lang w:eastAsia="pl-PL"/>
      </w:rPr>
      <w:drawing>
        <wp:inline distT="0" distB="0" distL="0" distR="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B15"/>
    <w:multiLevelType w:val="hybridMultilevel"/>
    <w:tmpl w:val="72548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B38"/>
    <w:multiLevelType w:val="hybridMultilevel"/>
    <w:tmpl w:val="8118D5C2"/>
    <w:lvl w:ilvl="0" w:tplc="153032A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3277A"/>
    <w:multiLevelType w:val="hybridMultilevel"/>
    <w:tmpl w:val="3E50D7C4"/>
    <w:lvl w:ilvl="0" w:tplc="01F46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7271E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3D6646"/>
    <w:multiLevelType w:val="hybridMultilevel"/>
    <w:tmpl w:val="AE126E4C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0B89"/>
    <w:multiLevelType w:val="hybridMultilevel"/>
    <w:tmpl w:val="05723002"/>
    <w:lvl w:ilvl="0" w:tplc="4514788E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D471067"/>
    <w:multiLevelType w:val="hybridMultilevel"/>
    <w:tmpl w:val="650E34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C5435"/>
    <w:multiLevelType w:val="hybridMultilevel"/>
    <w:tmpl w:val="A5621E4E"/>
    <w:lvl w:ilvl="0" w:tplc="1CDED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53846"/>
    <w:multiLevelType w:val="hybridMultilevel"/>
    <w:tmpl w:val="3A3C5C40"/>
    <w:lvl w:ilvl="0" w:tplc="5C86E92A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066277"/>
    <w:multiLevelType w:val="multilevel"/>
    <w:tmpl w:val="641ACF1A"/>
    <w:lvl w:ilvl="0">
      <w:start w:val="6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15173D62"/>
    <w:multiLevelType w:val="hybridMultilevel"/>
    <w:tmpl w:val="24229E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266203"/>
    <w:multiLevelType w:val="hybridMultilevel"/>
    <w:tmpl w:val="B37E7FB6"/>
    <w:lvl w:ilvl="0" w:tplc="24C04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741C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46741D"/>
    <w:multiLevelType w:val="hybridMultilevel"/>
    <w:tmpl w:val="7B84F1A0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74F46"/>
    <w:multiLevelType w:val="hybridMultilevel"/>
    <w:tmpl w:val="48204D7C"/>
    <w:lvl w:ilvl="0" w:tplc="E2D6B1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84453C"/>
    <w:multiLevelType w:val="hybridMultilevel"/>
    <w:tmpl w:val="B4C8CC38"/>
    <w:lvl w:ilvl="0" w:tplc="5C86E92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6D023CF"/>
    <w:multiLevelType w:val="hybridMultilevel"/>
    <w:tmpl w:val="F8047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32015F"/>
    <w:multiLevelType w:val="hybridMultilevel"/>
    <w:tmpl w:val="C8620F0E"/>
    <w:lvl w:ilvl="0" w:tplc="ACB411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F2AC2"/>
    <w:multiLevelType w:val="hybridMultilevel"/>
    <w:tmpl w:val="2126022E"/>
    <w:lvl w:ilvl="0" w:tplc="5C86E92A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C86E92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E61A96"/>
    <w:multiLevelType w:val="hybridMultilevel"/>
    <w:tmpl w:val="36DC1C5C"/>
    <w:lvl w:ilvl="0" w:tplc="59FCA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212D1"/>
    <w:multiLevelType w:val="hybridMultilevel"/>
    <w:tmpl w:val="074AE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A14E3"/>
    <w:multiLevelType w:val="hybridMultilevel"/>
    <w:tmpl w:val="E7D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B3DAE"/>
    <w:multiLevelType w:val="hybridMultilevel"/>
    <w:tmpl w:val="E4A667B0"/>
    <w:lvl w:ilvl="0" w:tplc="F390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04F0A"/>
    <w:multiLevelType w:val="hybridMultilevel"/>
    <w:tmpl w:val="7AEACDE4"/>
    <w:lvl w:ilvl="0" w:tplc="82E2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469C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E1FBA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303E7"/>
    <w:multiLevelType w:val="hybridMultilevel"/>
    <w:tmpl w:val="7BC23C88"/>
    <w:lvl w:ilvl="0" w:tplc="29DEB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037F1"/>
    <w:multiLevelType w:val="hybridMultilevel"/>
    <w:tmpl w:val="CAAE1268"/>
    <w:lvl w:ilvl="0" w:tplc="979E0D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870D5"/>
    <w:multiLevelType w:val="hybridMultilevel"/>
    <w:tmpl w:val="EE9A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04008"/>
    <w:multiLevelType w:val="hybridMultilevel"/>
    <w:tmpl w:val="532C3C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11FBB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A54C4F"/>
    <w:multiLevelType w:val="multilevel"/>
    <w:tmpl w:val="856CE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54A47CE"/>
    <w:multiLevelType w:val="hybridMultilevel"/>
    <w:tmpl w:val="8500CA54"/>
    <w:lvl w:ilvl="0" w:tplc="8A2A087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1F6697"/>
    <w:multiLevelType w:val="hybridMultilevel"/>
    <w:tmpl w:val="8D440EA6"/>
    <w:lvl w:ilvl="0" w:tplc="408A7F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85C6E"/>
    <w:multiLevelType w:val="hybridMultilevel"/>
    <w:tmpl w:val="22CA05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622A49"/>
    <w:multiLevelType w:val="hybridMultilevel"/>
    <w:tmpl w:val="FC64104E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E191C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CB2747"/>
    <w:multiLevelType w:val="hybridMultilevel"/>
    <w:tmpl w:val="24704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5FBF67F9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22866"/>
    <w:multiLevelType w:val="hybridMultilevel"/>
    <w:tmpl w:val="1C9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C2F3D"/>
    <w:multiLevelType w:val="hybridMultilevel"/>
    <w:tmpl w:val="DDE08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B606F4"/>
    <w:multiLevelType w:val="hybridMultilevel"/>
    <w:tmpl w:val="20606BF0"/>
    <w:lvl w:ilvl="0" w:tplc="13F0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D3376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166D15"/>
    <w:multiLevelType w:val="hybridMultilevel"/>
    <w:tmpl w:val="075A59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73FA09F4"/>
    <w:multiLevelType w:val="hybridMultilevel"/>
    <w:tmpl w:val="1230FBD2"/>
    <w:lvl w:ilvl="0" w:tplc="5C86E9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97412"/>
    <w:multiLevelType w:val="hybridMultilevel"/>
    <w:tmpl w:val="02AAA6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B92099"/>
    <w:multiLevelType w:val="hybridMultilevel"/>
    <w:tmpl w:val="BD12EC90"/>
    <w:lvl w:ilvl="0" w:tplc="E4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9"/>
  </w:num>
  <w:num w:numId="3">
    <w:abstractNumId w:val="3"/>
  </w:num>
  <w:num w:numId="4">
    <w:abstractNumId w:val="22"/>
  </w:num>
  <w:num w:numId="5">
    <w:abstractNumId w:val="21"/>
  </w:num>
  <w:num w:numId="6">
    <w:abstractNumId w:val="41"/>
  </w:num>
  <w:num w:numId="7">
    <w:abstractNumId w:val="24"/>
  </w:num>
  <w:num w:numId="8">
    <w:abstractNumId w:val="42"/>
  </w:num>
  <w:num w:numId="9">
    <w:abstractNumId w:val="38"/>
  </w:num>
  <w:num w:numId="10">
    <w:abstractNumId w:val="43"/>
  </w:num>
  <w:num w:numId="11">
    <w:abstractNumId w:val="23"/>
  </w:num>
  <w:num w:numId="12">
    <w:abstractNumId w:val="35"/>
  </w:num>
  <w:num w:numId="13">
    <w:abstractNumId w:val="29"/>
  </w:num>
  <w:num w:numId="14">
    <w:abstractNumId w:val="2"/>
  </w:num>
  <w:num w:numId="15">
    <w:abstractNumId w:val="12"/>
  </w:num>
  <w:num w:numId="16">
    <w:abstractNumId w:val="26"/>
  </w:num>
  <w:num w:numId="17">
    <w:abstractNumId w:val="10"/>
  </w:num>
  <w:num w:numId="18">
    <w:abstractNumId w:val="32"/>
  </w:num>
  <w:num w:numId="19">
    <w:abstractNumId w:val="36"/>
  </w:num>
  <w:num w:numId="20">
    <w:abstractNumId w:val="16"/>
  </w:num>
  <w:num w:numId="21">
    <w:abstractNumId w:val="4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7"/>
  </w:num>
  <w:num w:numId="25">
    <w:abstractNumId w:val="9"/>
  </w:num>
  <w:num w:numId="26">
    <w:abstractNumId w:val="11"/>
  </w:num>
  <w:num w:numId="27">
    <w:abstractNumId w:val="27"/>
  </w:num>
  <w:num w:numId="28">
    <w:abstractNumId w:val="34"/>
  </w:num>
  <w:num w:numId="29">
    <w:abstractNumId w:val="8"/>
  </w:num>
  <w:num w:numId="30">
    <w:abstractNumId w:val="18"/>
  </w:num>
  <w:num w:numId="31">
    <w:abstractNumId w:val="1"/>
  </w:num>
  <w:num w:numId="32">
    <w:abstractNumId w:val="30"/>
  </w:num>
  <w:num w:numId="33">
    <w:abstractNumId w:val="13"/>
  </w:num>
  <w:num w:numId="34">
    <w:abstractNumId w:val="15"/>
  </w:num>
  <w:num w:numId="35">
    <w:abstractNumId w:val="39"/>
  </w:num>
  <w:num w:numId="36">
    <w:abstractNumId w:val="4"/>
  </w:num>
  <w:num w:numId="37">
    <w:abstractNumId w:val="44"/>
  </w:num>
  <w:num w:numId="38">
    <w:abstractNumId w:val="31"/>
  </w:num>
  <w:num w:numId="39">
    <w:abstractNumId w:val="25"/>
  </w:num>
  <w:num w:numId="40">
    <w:abstractNumId w:val="5"/>
  </w:num>
  <w:num w:numId="41">
    <w:abstractNumId w:val="14"/>
  </w:num>
  <w:num w:numId="42">
    <w:abstractNumId w:val="33"/>
  </w:num>
  <w:num w:numId="43">
    <w:abstractNumId w:val="7"/>
  </w:num>
  <w:num w:numId="44">
    <w:abstractNumId w:val="45"/>
  </w:num>
  <w:num w:numId="45">
    <w:abstractNumId w:val="17"/>
  </w:num>
  <w:num w:numId="46">
    <w:abstractNumId w:val="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AF"/>
    <w:rsid w:val="000011EE"/>
    <w:rsid w:val="00024C56"/>
    <w:rsid w:val="00026D59"/>
    <w:rsid w:val="000362CB"/>
    <w:rsid w:val="00044511"/>
    <w:rsid w:val="000550EA"/>
    <w:rsid w:val="000562BC"/>
    <w:rsid w:val="00057E10"/>
    <w:rsid w:val="00060EE2"/>
    <w:rsid w:val="0008494B"/>
    <w:rsid w:val="0008690D"/>
    <w:rsid w:val="00092850"/>
    <w:rsid w:val="00095004"/>
    <w:rsid w:val="000E2021"/>
    <w:rsid w:val="00121CA9"/>
    <w:rsid w:val="00124FEB"/>
    <w:rsid w:val="00126750"/>
    <w:rsid w:val="00133DD4"/>
    <w:rsid w:val="00141FA2"/>
    <w:rsid w:val="00143B40"/>
    <w:rsid w:val="00150766"/>
    <w:rsid w:val="00167014"/>
    <w:rsid w:val="00171FE4"/>
    <w:rsid w:val="00172032"/>
    <w:rsid w:val="00185870"/>
    <w:rsid w:val="001A2E14"/>
    <w:rsid w:val="001A383D"/>
    <w:rsid w:val="001D4F74"/>
    <w:rsid w:val="001E2403"/>
    <w:rsid w:val="001E3845"/>
    <w:rsid w:val="001F6895"/>
    <w:rsid w:val="00211412"/>
    <w:rsid w:val="00225B7C"/>
    <w:rsid w:val="00237113"/>
    <w:rsid w:val="00250B82"/>
    <w:rsid w:val="00260DE5"/>
    <w:rsid w:val="002615DE"/>
    <w:rsid w:val="0026457D"/>
    <w:rsid w:val="00265348"/>
    <w:rsid w:val="00272D6F"/>
    <w:rsid w:val="0027526F"/>
    <w:rsid w:val="00294380"/>
    <w:rsid w:val="00297A80"/>
    <w:rsid w:val="002A5546"/>
    <w:rsid w:val="002B50B1"/>
    <w:rsid w:val="002C53A6"/>
    <w:rsid w:val="002D3FA7"/>
    <w:rsid w:val="00346CF3"/>
    <w:rsid w:val="00354CFD"/>
    <w:rsid w:val="00361A22"/>
    <w:rsid w:val="0036757C"/>
    <w:rsid w:val="003854F3"/>
    <w:rsid w:val="0038765E"/>
    <w:rsid w:val="00392331"/>
    <w:rsid w:val="003D613D"/>
    <w:rsid w:val="003E1CCC"/>
    <w:rsid w:val="003E1D98"/>
    <w:rsid w:val="003F7EB7"/>
    <w:rsid w:val="0041162D"/>
    <w:rsid w:val="004149D3"/>
    <w:rsid w:val="00434B67"/>
    <w:rsid w:val="00434B92"/>
    <w:rsid w:val="00435D23"/>
    <w:rsid w:val="0045600F"/>
    <w:rsid w:val="00461F18"/>
    <w:rsid w:val="004758CC"/>
    <w:rsid w:val="00496EA8"/>
    <w:rsid w:val="00497E58"/>
    <w:rsid w:val="004A0F9E"/>
    <w:rsid w:val="004A13F2"/>
    <w:rsid w:val="004A6664"/>
    <w:rsid w:val="004C730D"/>
    <w:rsid w:val="004E22E6"/>
    <w:rsid w:val="004E36C1"/>
    <w:rsid w:val="004E69F6"/>
    <w:rsid w:val="00515FB3"/>
    <w:rsid w:val="00517DC1"/>
    <w:rsid w:val="00526E0B"/>
    <w:rsid w:val="0054196F"/>
    <w:rsid w:val="005713AF"/>
    <w:rsid w:val="00582B93"/>
    <w:rsid w:val="00583A41"/>
    <w:rsid w:val="00585944"/>
    <w:rsid w:val="005A2851"/>
    <w:rsid w:val="005B1956"/>
    <w:rsid w:val="005C6F13"/>
    <w:rsid w:val="005D4439"/>
    <w:rsid w:val="005D5701"/>
    <w:rsid w:val="00606066"/>
    <w:rsid w:val="00627125"/>
    <w:rsid w:val="00663EC2"/>
    <w:rsid w:val="0066437C"/>
    <w:rsid w:val="006651A3"/>
    <w:rsid w:val="00686C8B"/>
    <w:rsid w:val="006924CC"/>
    <w:rsid w:val="00694C8F"/>
    <w:rsid w:val="006C71C4"/>
    <w:rsid w:val="006E32F3"/>
    <w:rsid w:val="006E54B0"/>
    <w:rsid w:val="007033DE"/>
    <w:rsid w:val="00714A3A"/>
    <w:rsid w:val="00734322"/>
    <w:rsid w:val="00735D4B"/>
    <w:rsid w:val="00740F97"/>
    <w:rsid w:val="00744B6A"/>
    <w:rsid w:val="00793C26"/>
    <w:rsid w:val="00797A96"/>
    <w:rsid w:val="007A0018"/>
    <w:rsid w:val="007A313C"/>
    <w:rsid w:val="007C60DC"/>
    <w:rsid w:val="007D7F2C"/>
    <w:rsid w:val="007E798D"/>
    <w:rsid w:val="008149C0"/>
    <w:rsid w:val="00816905"/>
    <w:rsid w:val="00820A4F"/>
    <w:rsid w:val="0082251B"/>
    <w:rsid w:val="008340E7"/>
    <w:rsid w:val="00847957"/>
    <w:rsid w:val="0086654C"/>
    <w:rsid w:val="00872B3A"/>
    <w:rsid w:val="008832EC"/>
    <w:rsid w:val="00883A30"/>
    <w:rsid w:val="00897633"/>
    <w:rsid w:val="008A6EC4"/>
    <w:rsid w:val="008C3E81"/>
    <w:rsid w:val="008D2895"/>
    <w:rsid w:val="008D7E34"/>
    <w:rsid w:val="008E1127"/>
    <w:rsid w:val="008E56F4"/>
    <w:rsid w:val="009167FD"/>
    <w:rsid w:val="00921CA3"/>
    <w:rsid w:val="009324AC"/>
    <w:rsid w:val="00942D93"/>
    <w:rsid w:val="009459CD"/>
    <w:rsid w:val="009539EA"/>
    <w:rsid w:val="00966746"/>
    <w:rsid w:val="009864DD"/>
    <w:rsid w:val="009949D4"/>
    <w:rsid w:val="009A0512"/>
    <w:rsid w:val="009A2B5E"/>
    <w:rsid w:val="009A5FBC"/>
    <w:rsid w:val="009B0257"/>
    <w:rsid w:val="009C5D3A"/>
    <w:rsid w:val="009D4242"/>
    <w:rsid w:val="009E1E91"/>
    <w:rsid w:val="009E6449"/>
    <w:rsid w:val="009F6536"/>
    <w:rsid w:val="00A06E36"/>
    <w:rsid w:val="00A216B1"/>
    <w:rsid w:val="00A22242"/>
    <w:rsid w:val="00A254F2"/>
    <w:rsid w:val="00A41A15"/>
    <w:rsid w:val="00A632B3"/>
    <w:rsid w:val="00A82866"/>
    <w:rsid w:val="00A948C1"/>
    <w:rsid w:val="00AA3B14"/>
    <w:rsid w:val="00AF2A77"/>
    <w:rsid w:val="00AF50D6"/>
    <w:rsid w:val="00B049A5"/>
    <w:rsid w:val="00B10097"/>
    <w:rsid w:val="00B322B4"/>
    <w:rsid w:val="00B644AC"/>
    <w:rsid w:val="00B72C73"/>
    <w:rsid w:val="00BB6473"/>
    <w:rsid w:val="00BE1B48"/>
    <w:rsid w:val="00BE47DA"/>
    <w:rsid w:val="00BF0B12"/>
    <w:rsid w:val="00BF2F73"/>
    <w:rsid w:val="00BF4EC9"/>
    <w:rsid w:val="00C06E90"/>
    <w:rsid w:val="00C11F25"/>
    <w:rsid w:val="00C156B3"/>
    <w:rsid w:val="00C2207A"/>
    <w:rsid w:val="00C529AC"/>
    <w:rsid w:val="00C604E6"/>
    <w:rsid w:val="00C60D4E"/>
    <w:rsid w:val="00C640AF"/>
    <w:rsid w:val="00C75AE5"/>
    <w:rsid w:val="00CF4427"/>
    <w:rsid w:val="00D15544"/>
    <w:rsid w:val="00D20554"/>
    <w:rsid w:val="00D40A2F"/>
    <w:rsid w:val="00D7603F"/>
    <w:rsid w:val="00DA1F4B"/>
    <w:rsid w:val="00DB638E"/>
    <w:rsid w:val="00DC6168"/>
    <w:rsid w:val="00DD2C0F"/>
    <w:rsid w:val="00DD774B"/>
    <w:rsid w:val="00DE2F22"/>
    <w:rsid w:val="00DF3301"/>
    <w:rsid w:val="00E02621"/>
    <w:rsid w:val="00E070CB"/>
    <w:rsid w:val="00E212CB"/>
    <w:rsid w:val="00E63CA0"/>
    <w:rsid w:val="00E6648B"/>
    <w:rsid w:val="00E756F1"/>
    <w:rsid w:val="00E85816"/>
    <w:rsid w:val="00E90149"/>
    <w:rsid w:val="00EA5540"/>
    <w:rsid w:val="00EB194C"/>
    <w:rsid w:val="00EB342A"/>
    <w:rsid w:val="00EE56B3"/>
    <w:rsid w:val="00EE7E59"/>
    <w:rsid w:val="00EF383E"/>
    <w:rsid w:val="00EF581D"/>
    <w:rsid w:val="00F06E40"/>
    <w:rsid w:val="00F33DC7"/>
    <w:rsid w:val="00F40FC7"/>
    <w:rsid w:val="00F571B6"/>
    <w:rsid w:val="00FA51F4"/>
    <w:rsid w:val="00FB5D33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A0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4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0A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6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A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40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40AF"/>
    <w:rPr>
      <w:rFonts w:ascii="Calibri" w:hAnsi="Calibri" w:cs="Consolas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AF"/>
  </w:style>
  <w:style w:type="character" w:customStyle="1" w:styleId="AkapitzlistZnak">
    <w:name w:val="Akapit z listą Znak"/>
    <w:link w:val="Akapitzlist"/>
    <w:uiPriority w:val="34"/>
    <w:qFormat/>
    <w:rsid w:val="00C640AF"/>
  </w:style>
  <w:style w:type="paragraph" w:styleId="Tekstdymka">
    <w:name w:val="Balloon Text"/>
    <w:basedOn w:val="Normalny"/>
    <w:link w:val="TekstdymkaZnak"/>
    <w:uiPriority w:val="99"/>
    <w:semiHidden/>
    <w:unhideWhenUsed/>
    <w:rsid w:val="00C6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AF"/>
  </w:style>
  <w:style w:type="paragraph" w:customStyle="1" w:styleId="Styl1">
    <w:name w:val="Styl1"/>
    <w:basedOn w:val="Normalny"/>
    <w:next w:val="Listapunktowana2"/>
    <w:autoRedefine/>
    <w:rsid w:val="003D613D"/>
    <w:pPr>
      <w:numPr>
        <w:numId w:val="25"/>
      </w:numPr>
      <w:spacing w:after="0" w:line="240" w:lineRule="auto"/>
    </w:pPr>
    <w:rPr>
      <w:rFonts w:asciiTheme="majorHAnsi" w:eastAsia="Times New Roman" w:hAnsiTheme="majorHAnsi" w:cs="Times New Roman"/>
      <w:b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C640AF"/>
    <w:pPr>
      <w:ind w:left="360" w:hanging="360"/>
      <w:contextualSpacing/>
    </w:pPr>
  </w:style>
  <w:style w:type="table" w:styleId="Tabela-Siatka">
    <w:name w:val="Table Grid"/>
    <w:basedOn w:val="Standardowy"/>
    <w:uiPriority w:val="59"/>
    <w:rsid w:val="0026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A0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6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4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4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0A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6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A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40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40AF"/>
    <w:rPr>
      <w:rFonts w:ascii="Calibri" w:hAnsi="Calibri" w:cs="Consolas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0AF"/>
  </w:style>
  <w:style w:type="character" w:customStyle="1" w:styleId="AkapitzlistZnak">
    <w:name w:val="Akapit z listą Znak"/>
    <w:link w:val="Akapitzlist"/>
    <w:uiPriority w:val="34"/>
    <w:qFormat/>
    <w:rsid w:val="00C640AF"/>
  </w:style>
  <w:style w:type="paragraph" w:styleId="Tekstdymka">
    <w:name w:val="Balloon Text"/>
    <w:basedOn w:val="Normalny"/>
    <w:link w:val="TekstdymkaZnak"/>
    <w:uiPriority w:val="99"/>
    <w:semiHidden/>
    <w:unhideWhenUsed/>
    <w:rsid w:val="00C6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0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4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0AF"/>
  </w:style>
  <w:style w:type="paragraph" w:customStyle="1" w:styleId="Styl1">
    <w:name w:val="Styl1"/>
    <w:basedOn w:val="Normalny"/>
    <w:next w:val="Listapunktowana2"/>
    <w:autoRedefine/>
    <w:rsid w:val="003D613D"/>
    <w:pPr>
      <w:numPr>
        <w:numId w:val="25"/>
      </w:numPr>
      <w:spacing w:after="0" w:line="240" w:lineRule="auto"/>
    </w:pPr>
    <w:rPr>
      <w:rFonts w:asciiTheme="majorHAnsi" w:eastAsia="Times New Roman" w:hAnsiTheme="majorHAnsi" w:cs="Times New Roman"/>
      <w:b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C640AF"/>
    <w:pPr>
      <w:ind w:left="360" w:hanging="360"/>
      <w:contextualSpacing/>
    </w:pPr>
  </w:style>
  <w:style w:type="table" w:styleId="Tabela-Siatka">
    <w:name w:val="Table Grid"/>
    <w:basedOn w:val="Standardowy"/>
    <w:uiPriority w:val="59"/>
    <w:rsid w:val="0026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6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3417</Words>
  <Characters>20504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B</cp:lastModifiedBy>
  <cp:revision>206</cp:revision>
  <dcterms:created xsi:type="dcterms:W3CDTF">2019-04-17T08:50:00Z</dcterms:created>
  <dcterms:modified xsi:type="dcterms:W3CDTF">2019-10-22T08:52:00Z</dcterms:modified>
</cp:coreProperties>
</file>